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6DAE" w14:textId="42C3C361" w:rsidR="00696B97" w:rsidRPr="005F27C8" w:rsidRDefault="00116CEC" w:rsidP="00C254BD">
      <w:pPr>
        <w:pStyle w:val="BodyText"/>
        <w:spacing w:after="80" w:line="288" w:lineRule="auto"/>
        <w:jc w:val="both"/>
        <w:rPr>
          <w:rFonts w:cs="Arial"/>
          <w:szCs w:val="18"/>
          <w:lang w:val="fr-CA"/>
        </w:rPr>
      </w:pPr>
      <w:r w:rsidRPr="0007796F">
        <w:rPr>
          <w:rFonts w:cs="Arial"/>
          <w:b/>
          <w:i/>
          <w:iCs/>
          <w:szCs w:val="18"/>
          <w:lang w:val="fr-CA"/>
        </w:rPr>
        <w:t>Conseiller stratégique</w:t>
      </w:r>
      <w:r w:rsidR="0007796F" w:rsidRPr="0007796F">
        <w:rPr>
          <w:rFonts w:cs="Arial"/>
          <w:i/>
          <w:iCs/>
          <w:szCs w:val="18"/>
          <w:lang w:val="fr-CA"/>
        </w:rPr>
        <w:t xml:space="preserve">, </w:t>
      </w:r>
      <w:r w:rsidRPr="0007796F">
        <w:rPr>
          <w:rFonts w:cs="Arial"/>
          <w:b/>
          <w:i/>
          <w:iCs/>
          <w:szCs w:val="18"/>
          <w:lang w:val="fr-CA"/>
        </w:rPr>
        <w:t>a</w:t>
      </w:r>
      <w:r w:rsidR="00696B97" w:rsidRPr="0007796F">
        <w:rPr>
          <w:rFonts w:cs="Arial"/>
          <w:b/>
          <w:i/>
          <w:iCs/>
          <w:szCs w:val="18"/>
          <w:lang w:val="fr-CA"/>
        </w:rPr>
        <w:t xml:space="preserve">nalyste d’affaires, architecte </w:t>
      </w:r>
      <w:r w:rsidR="00696B97" w:rsidRPr="0007796F">
        <w:rPr>
          <w:rFonts w:cs="Arial"/>
          <w:i/>
          <w:iCs/>
          <w:szCs w:val="18"/>
          <w:lang w:val="fr-CA"/>
        </w:rPr>
        <w:t>avec plus de 20 ans</w:t>
      </w:r>
      <w:r w:rsidR="00696B97" w:rsidRPr="005F27C8">
        <w:rPr>
          <w:rFonts w:cs="Arial"/>
          <w:szCs w:val="18"/>
          <w:lang w:val="fr-CA"/>
        </w:rPr>
        <w:t xml:space="preserve"> d’expérience, je suis reconnu par mes clients et mes pairs comme un </w:t>
      </w:r>
      <w:r w:rsidR="00696B97" w:rsidRPr="005F27C8">
        <w:rPr>
          <w:rFonts w:cs="Arial"/>
          <w:b/>
          <w:szCs w:val="18"/>
          <w:lang w:val="fr-CA"/>
        </w:rPr>
        <w:t>leader</w:t>
      </w:r>
      <w:r w:rsidR="00696B97" w:rsidRPr="005F27C8">
        <w:rPr>
          <w:rFonts w:cs="Arial"/>
          <w:szCs w:val="18"/>
          <w:lang w:val="fr-CA"/>
        </w:rPr>
        <w:t>, un coach et un vulgarisateur. T</w:t>
      </w:r>
      <w:r w:rsidR="00696B97" w:rsidRPr="005F27C8">
        <w:rPr>
          <w:lang w:val="fr-CA"/>
        </w:rPr>
        <w:t xml:space="preserve">rès efficace </w:t>
      </w:r>
      <w:r w:rsidR="0077251B">
        <w:rPr>
          <w:lang w:val="fr-CA"/>
        </w:rPr>
        <w:t xml:space="preserve">dans la gouvernance, </w:t>
      </w:r>
      <w:r w:rsidR="00696B97" w:rsidRPr="005F27C8">
        <w:rPr>
          <w:lang w:val="fr-CA"/>
        </w:rPr>
        <w:t xml:space="preserve">sur les positionnements </w:t>
      </w:r>
      <w:r w:rsidR="00696B97" w:rsidRPr="005F27C8">
        <w:rPr>
          <w:b/>
          <w:lang w:val="fr-CA"/>
        </w:rPr>
        <w:t>technologi</w:t>
      </w:r>
      <w:r>
        <w:rPr>
          <w:b/>
          <w:lang w:val="fr-CA"/>
        </w:rPr>
        <w:t>qu</w:t>
      </w:r>
      <w:r w:rsidR="00696B97" w:rsidRPr="005F27C8">
        <w:rPr>
          <w:b/>
          <w:lang w:val="fr-CA"/>
        </w:rPr>
        <w:t>es</w:t>
      </w:r>
      <w:r>
        <w:rPr>
          <w:b/>
          <w:lang w:val="fr-CA"/>
        </w:rPr>
        <w:t>,</w:t>
      </w:r>
      <w:r w:rsidR="00696B97" w:rsidRPr="005F27C8">
        <w:rPr>
          <w:b/>
          <w:lang w:val="fr-CA"/>
        </w:rPr>
        <w:t xml:space="preserve"> affaires</w:t>
      </w:r>
      <w:r>
        <w:rPr>
          <w:b/>
          <w:lang w:val="fr-CA"/>
        </w:rPr>
        <w:t xml:space="preserve"> et sécurité</w:t>
      </w:r>
      <w:r w:rsidR="00696B97" w:rsidRPr="005F27C8">
        <w:rPr>
          <w:lang w:val="fr-CA"/>
        </w:rPr>
        <w:t>,</w:t>
      </w:r>
      <w:r w:rsidR="00696B97" w:rsidRPr="005F27C8">
        <w:rPr>
          <w:rFonts w:cs="Arial"/>
          <w:szCs w:val="18"/>
          <w:lang w:val="fr-CA"/>
        </w:rPr>
        <w:t xml:space="preserve"> j’amène les directions et leurs équipes à partager leurs connaissances, à</w:t>
      </w:r>
      <w:r>
        <w:rPr>
          <w:rFonts w:cs="Arial"/>
          <w:szCs w:val="18"/>
          <w:lang w:val="fr-CA"/>
        </w:rPr>
        <w:t xml:space="preserve"> </w:t>
      </w:r>
      <w:r w:rsidR="00696B97" w:rsidRPr="005F27C8">
        <w:rPr>
          <w:rFonts w:cs="Arial"/>
          <w:szCs w:val="18"/>
          <w:lang w:val="fr-CA"/>
        </w:rPr>
        <w:t xml:space="preserve">concentrer leurs énergies </w:t>
      </w:r>
      <w:r w:rsidR="00696B97" w:rsidRPr="005F27C8">
        <w:rPr>
          <w:lang w:val="fr-CA"/>
        </w:rPr>
        <w:t>et ainsi tirer le meilleur parti de l'entreprise</w:t>
      </w:r>
      <w:r w:rsidR="00696B97" w:rsidRPr="005F27C8">
        <w:rPr>
          <w:rFonts w:cs="Arial"/>
          <w:szCs w:val="18"/>
          <w:lang w:val="fr-CA"/>
        </w:rPr>
        <w:t>.</w:t>
      </w:r>
    </w:p>
    <w:p w14:paraId="3102B302" w14:textId="77777777" w:rsidR="000A233C" w:rsidRPr="00C254BD" w:rsidRDefault="00235772" w:rsidP="00C254BD">
      <w:pPr>
        <w:pStyle w:val="BodyText"/>
        <w:spacing w:after="80" w:line="288" w:lineRule="auto"/>
        <w:jc w:val="both"/>
        <w:rPr>
          <w:rFonts w:cs="Arial"/>
          <w:szCs w:val="18"/>
          <w:lang w:val="fr-CA"/>
        </w:rPr>
      </w:pPr>
      <w:r w:rsidRPr="00C254BD">
        <w:rPr>
          <w:rFonts w:cs="Arial"/>
          <w:szCs w:val="18"/>
          <w:lang w:val="fr-CA"/>
        </w:rPr>
        <w:t>Au sein de Desjardins,</w:t>
      </w:r>
      <w:r w:rsidR="00417ED3" w:rsidRPr="00C254BD">
        <w:rPr>
          <w:rFonts w:cs="Arial"/>
          <w:szCs w:val="18"/>
          <w:lang w:val="fr-CA"/>
        </w:rPr>
        <w:t xml:space="preserve"> je conseille les gestionnaires</w:t>
      </w:r>
      <w:r w:rsidR="00825D2E" w:rsidRPr="00C254BD">
        <w:rPr>
          <w:rFonts w:cs="Arial"/>
          <w:szCs w:val="18"/>
          <w:lang w:val="fr-CA"/>
        </w:rPr>
        <w:t xml:space="preserve"> dans la préparation de dossiers significatifs. J’appuie ainsi la directrice principale en charge de développer </w:t>
      </w:r>
      <w:r w:rsidRPr="00C254BD">
        <w:rPr>
          <w:rFonts w:cs="Arial"/>
          <w:szCs w:val="18"/>
          <w:lang w:val="fr-CA"/>
        </w:rPr>
        <w:t>les API du secteur bancaire</w:t>
      </w:r>
      <w:r w:rsidR="00825D2E" w:rsidRPr="00C254BD">
        <w:rPr>
          <w:rFonts w:cs="Arial"/>
          <w:szCs w:val="18"/>
          <w:lang w:val="fr-CA"/>
        </w:rPr>
        <w:t xml:space="preserve">, je prépare les budgets de cette unité </w:t>
      </w:r>
      <w:r w:rsidR="00504DC1" w:rsidRPr="00C254BD">
        <w:rPr>
          <w:rFonts w:cs="Arial"/>
          <w:szCs w:val="18"/>
          <w:lang w:val="fr-CA"/>
        </w:rPr>
        <w:t xml:space="preserve">(plus </w:t>
      </w:r>
      <w:r w:rsidR="00A85564" w:rsidRPr="00C254BD">
        <w:rPr>
          <w:rFonts w:cs="Arial"/>
          <w:szCs w:val="18"/>
          <w:lang w:val="fr-CA"/>
        </w:rPr>
        <w:t xml:space="preserve">400 personnes) </w:t>
      </w:r>
      <w:r w:rsidR="00825D2E" w:rsidRPr="00C254BD">
        <w:rPr>
          <w:rFonts w:cs="Arial"/>
          <w:szCs w:val="18"/>
          <w:lang w:val="fr-CA"/>
        </w:rPr>
        <w:t xml:space="preserve">et je </w:t>
      </w:r>
      <w:r w:rsidR="00F107F0" w:rsidRPr="00C254BD">
        <w:rPr>
          <w:rFonts w:cs="Arial"/>
          <w:szCs w:val="18"/>
          <w:lang w:val="fr-CA"/>
        </w:rPr>
        <w:t>mobilise les équipes</w:t>
      </w:r>
      <w:r w:rsidR="00825D2E" w:rsidRPr="00C254BD">
        <w:rPr>
          <w:rFonts w:cs="Arial"/>
          <w:szCs w:val="18"/>
          <w:lang w:val="fr-CA"/>
        </w:rPr>
        <w:t xml:space="preserve"> sur </w:t>
      </w:r>
      <w:r w:rsidR="000A233C" w:rsidRPr="00C254BD">
        <w:rPr>
          <w:rFonts w:cs="Arial"/>
          <w:szCs w:val="18"/>
          <w:lang w:val="fr-CA"/>
        </w:rPr>
        <w:t xml:space="preserve">des dossiers transversaux tels que </w:t>
      </w:r>
      <w:r w:rsidR="008E69A2" w:rsidRPr="00C254BD">
        <w:rPr>
          <w:rFonts w:cs="Arial"/>
          <w:szCs w:val="18"/>
          <w:lang w:val="fr-CA"/>
        </w:rPr>
        <w:t xml:space="preserve">le virage API, </w:t>
      </w:r>
      <w:r w:rsidR="00B81BD2" w:rsidRPr="00C254BD">
        <w:rPr>
          <w:rFonts w:cs="Arial"/>
          <w:szCs w:val="18"/>
          <w:lang w:val="fr-CA"/>
        </w:rPr>
        <w:t>l</w:t>
      </w:r>
      <w:r w:rsidR="00864F67" w:rsidRPr="00C254BD">
        <w:rPr>
          <w:rFonts w:cs="Arial"/>
          <w:szCs w:val="18"/>
          <w:lang w:val="fr-CA"/>
        </w:rPr>
        <w:t xml:space="preserve">a mise à jour </w:t>
      </w:r>
      <w:r w:rsidR="00504DC1" w:rsidRPr="00C254BD">
        <w:rPr>
          <w:rFonts w:cs="Arial"/>
          <w:szCs w:val="18"/>
          <w:lang w:val="fr-CA"/>
        </w:rPr>
        <w:t>RH des</w:t>
      </w:r>
      <w:r w:rsidR="008E69A2" w:rsidRPr="00C254BD">
        <w:rPr>
          <w:rFonts w:cs="Arial"/>
          <w:szCs w:val="18"/>
          <w:lang w:val="fr-CA"/>
        </w:rPr>
        <w:t xml:space="preserve"> développeurs, l’optimisation des coûts d’infrastructure</w:t>
      </w:r>
      <w:r w:rsidR="00504DC1" w:rsidRPr="00C254BD">
        <w:rPr>
          <w:rFonts w:cs="Arial"/>
          <w:szCs w:val="18"/>
          <w:lang w:val="fr-CA"/>
        </w:rPr>
        <w:t>.</w:t>
      </w:r>
      <w:r w:rsidR="008E69A2" w:rsidRPr="00C254BD">
        <w:rPr>
          <w:rFonts w:cs="Arial"/>
          <w:szCs w:val="18"/>
          <w:lang w:val="fr-CA"/>
        </w:rPr>
        <w:t xml:space="preserve"> </w:t>
      </w:r>
    </w:p>
    <w:p w14:paraId="4F9A24E0" w14:textId="77777777" w:rsidR="00A85564" w:rsidRDefault="00696B97" w:rsidP="00C254BD">
      <w:pPr>
        <w:pStyle w:val="BodyText"/>
        <w:spacing w:after="80" w:line="288" w:lineRule="auto"/>
        <w:jc w:val="both"/>
        <w:rPr>
          <w:rFonts w:cs="Arial"/>
          <w:szCs w:val="18"/>
          <w:lang w:val="fr-CA"/>
        </w:rPr>
      </w:pPr>
      <w:r w:rsidRPr="005F27C8">
        <w:rPr>
          <w:rFonts w:cs="Arial"/>
          <w:szCs w:val="18"/>
          <w:lang w:val="fr-CA"/>
        </w:rPr>
        <w:t>Analyste d’affaires, architecte d’affaires et coach</w:t>
      </w:r>
      <w:r w:rsidR="00A672D9">
        <w:rPr>
          <w:rFonts w:cs="Arial"/>
          <w:szCs w:val="18"/>
          <w:lang w:val="fr-CA"/>
        </w:rPr>
        <w:t>,</w:t>
      </w:r>
      <w:r w:rsidRPr="005F27C8">
        <w:rPr>
          <w:rFonts w:cs="Arial"/>
          <w:szCs w:val="18"/>
          <w:lang w:val="fr-CA"/>
        </w:rPr>
        <w:t xml:space="preserve"> j’ai accompagné des entreprises </w:t>
      </w:r>
      <w:r>
        <w:rPr>
          <w:rFonts w:cs="Arial"/>
          <w:szCs w:val="18"/>
          <w:lang w:val="fr-CA"/>
        </w:rPr>
        <w:t xml:space="preserve">(grandes, petites et start-up) </w:t>
      </w:r>
      <w:r w:rsidRPr="005F27C8">
        <w:rPr>
          <w:rFonts w:cs="Arial"/>
          <w:szCs w:val="18"/>
          <w:lang w:val="fr-CA"/>
        </w:rPr>
        <w:t>dans leur stratégie et dans la formation de leurs ressources. J</w:t>
      </w:r>
      <w:r>
        <w:rPr>
          <w:rFonts w:cs="Arial"/>
          <w:szCs w:val="18"/>
          <w:lang w:val="fr-CA"/>
        </w:rPr>
        <w:t>’ai</w:t>
      </w:r>
      <w:r w:rsidRPr="005F27C8">
        <w:rPr>
          <w:rFonts w:cs="Arial"/>
          <w:szCs w:val="18"/>
          <w:lang w:val="fr-CA"/>
        </w:rPr>
        <w:t xml:space="preserve"> </w:t>
      </w:r>
      <w:r>
        <w:rPr>
          <w:rFonts w:cs="Arial"/>
          <w:szCs w:val="18"/>
          <w:lang w:val="fr-CA"/>
        </w:rPr>
        <w:t>participé</w:t>
      </w:r>
      <w:r w:rsidRPr="005F27C8">
        <w:rPr>
          <w:rFonts w:cs="Arial"/>
          <w:szCs w:val="18"/>
          <w:lang w:val="fr-CA"/>
        </w:rPr>
        <w:t xml:space="preserve"> au développement d’affaires chez Facilité</w:t>
      </w:r>
      <w:r>
        <w:rPr>
          <w:rFonts w:cs="Arial"/>
          <w:szCs w:val="18"/>
          <w:lang w:val="fr-CA"/>
        </w:rPr>
        <w:t>,</w:t>
      </w:r>
      <w:r w:rsidR="00A85564">
        <w:rPr>
          <w:rFonts w:cs="Arial"/>
          <w:szCs w:val="18"/>
          <w:lang w:val="fr-CA"/>
        </w:rPr>
        <w:t xml:space="preserve"> j’ai accompagné plusieurs start-up </w:t>
      </w:r>
      <w:r w:rsidR="00A85564" w:rsidRPr="00587B00">
        <w:rPr>
          <w:rFonts w:cs="Arial"/>
          <w:szCs w:val="18"/>
          <w:lang w:val="fr-CA"/>
        </w:rPr>
        <w:t>en</w:t>
      </w:r>
      <w:r w:rsidR="00A85564">
        <w:rPr>
          <w:rFonts w:cs="Arial"/>
          <w:szCs w:val="18"/>
          <w:lang w:val="fr-CA"/>
        </w:rPr>
        <w:t xml:space="preserve"> démarrage. </w:t>
      </w:r>
    </w:p>
    <w:p w14:paraId="67857459" w14:textId="77777777" w:rsidR="00696B97" w:rsidRPr="0003760D" w:rsidRDefault="00696B97" w:rsidP="00C254BD">
      <w:pPr>
        <w:widowControl/>
        <w:suppressAutoHyphens w:val="0"/>
        <w:spacing w:before="0" w:after="0" w:line="288" w:lineRule="auto"/>
        <w:jc w:val="both"/>
        <w:rPr>
          <w:lang w:val="fr-CA"/>
        </w:rPr>
      </w:pPr>
      <w:r>
        <w:rPr>
          <w:lang w:val="fr-CA"/>
        </w:rPr>
        <w:t xml:space="preserve">En mesure de </w:t>
      </w:r>
      <w:r w:rsidRPr="0003760D">
        <w:rPr>
          <w:lang w:val="fr-CA"/>
        </w:rPr>
        <w:t xml:space="preserve">développer des </w:t>
      </w:r>
      <w:r>
        <w:rPr>
          <w:lang w:val="fr-CA"/>
        </w:rPr>
        <w:t xml:space="preserve">relations avec les lignes </w:t>
      </w:r>
      <w:r w:rsidRPr="0003760D">
        <w:rPr>
          <w:lang w:val="fr-CA"/>
        </w:rPr>
        <w:t>d’affaires</w:t>
      </w:r>
      <w:r>
        <w:rPr>
          <w:lang w:val="fr-CA"/>
        </w:rPr>
        <w:t xml:space="preserve"> et les TI, à </w:t>
      </w:r>
      <w:r w:rsidRPr="0003760D">
        <w:rPr>
          <w:lang w:val="fr-CA"/>
        </w:rPr>
        <w:t>mettre en place de nouveaux procédés qui simplifient le</w:t>
      </w:r>
      <w:r>
        <w:rPr>
          <w:lang w:val="fr-CA"/>
        </w:rPr>
        <w:t>s</w:t>
      </w:r>
      <w:r w:rsidRPr="0003760D">
        <w:rPr>
          <w:lang w:val="fr-CA"/>
        </w:rPr>
        <w:t xml:space="preserve"> </w:t>
      </w:r>
      <w:r>
        <w:rPr>
          <w:lang w:val="fr-CA"/>
        </w:rPr>
        <w:t>processus, je possède un contact apprécié tant par les gestionnaires que les spécialistes</w:t>
      </w:r>
      <w:r w:rsidR="007A6578">
        <w:rPr>
          <w:lang w:val="fr-CA"/>
        </w:rPr>
        <w:t>.</w:t>
      </w:r>
      <w:r w:rsidR="00C254BD">
        <w:rPr>
          <w:lang w:val="fr-CA"/>
        </w:rPr>
        <w:t xml:space="preserve"> </w:t>
      </w:r>
      <w:r>
        <w:rPr>
          <w:lang w:val="fr-CA"/>
        </w:rPr>
        <w:t>Je porte une g</w:t>
      </w:r>
      <w:r w:rsidRPr="0003760D">
        <w:rPr>
          <w:lang w:val="fr-CA"/>
        </w:rPr>
        <w:t>rande attention aux détails</w:t>
      </w:r>
      <w:r>
        <w:rPr>
          <w:lang w:val="fr-CA"/>
        </w:rPr>
        <w:t xml:space="preserve"> et suis </w:t>
      </w:r>
      <w:r w:rsidRPr="0003760D">
        <w:rPr>
          <w:lang w:val="fr-CA"/>
        </w:rPr>
        <w:t xml:space="preserve">reconnu pour aborder les problématiques </w:t>
      </w:r>
      <w:r w:rsidR="00627A63">
        <w:rPr>
          <w:lang w:val="fr-CA"/>
        </w:rPr>
        <w:t>selon différentes perspectives</w:t>
      </w:r>
      <w:r>
        <w:rPr>
          <w:lang w:val="fr-CA"/>
        </w:rPr>
        <w:t>.</w:t>
      </w:r>
    </w:p>
    <w:p w14:paraId="05CD6569" w14:textId="77777777" w:rsidR="00696B97" w:rsidRPr="005F27C8" w:rsidRDefault="00696B97" w:rsidP="00696B97">
      <w:pPr>
        <w:pStyle w:val="Heading1"/>
      </w:pPr>
      <w:r w:rsidRPr="005F27C8">
        <w:t xml:space="preserve">DIPLÔME, </w:t>
      </w:r>
      <w:r w:rsidR="005E4D59">
        <w:t xml:space="preserve">AFFLIATION, </w:t>
      </w:r>
      <w:r w:rsidRPr="005F27C8">
        <w:t>CERTIFICATIONS</w:t>
      </w:r>
      <w:r w:rsidRPr="005F27C8">
        <w:tab/>
      </w:r>
    </w:p>
    <w:p w14:paraId="33B80FEA" w14:textId="77777777" w:rsidR="00696B97" w:rsidRPr="00116CEC" w:rsidRDefault="00696B97" w:rsidP="00696B97">
      <w:pPr>
        <w:numPr>
          <w:ilvl w:val="0"/>
          <w:numId w:val="9"/>
        </w:numPr>
        <w:rPr>
          <w:rStyle w:val="ItemCategorie"/>
          <w:rFonts w:asciiTheme="minorHAnsi" w:hAnsiTheme="minorHAnsi" w:cstheme="minorHAnsi"/>
          <w:sz w:val="24"/>
          <w:lang w:val="fr-CA"/>
        </w:rPr>
      </w:pPr>
      <w:r w:rsidRPr="00116CEC">
        <w:rPr>
          <w:rFonts w:cs="Arial"/>
          <w:lang w:val="fr-CA"/>
        </w:rPr>
        <w:t>1999</w:t>
      </w:r>
      <w:r w:rsidRPr="00116CEC">
        <w:rPr>
          <w:rFonts w:cs="Arial"/>
          <w:lang w:val="fr-CA"/>
        </w:rPr>
        <w:tab/>
      </w:r>
      <w:r w:rsidRPr="00116CEC">
        <w:rPr>
          <w:rStyle w:val="ItemCategorie"/>
          <w:rFonts w:asciiTheme="minorHAnsi" w:hAnsiTheme="minorHAnsi" w:cstheme="minorHAnsi"/>
          <w:sz w:val="24"/>
          <w:lang w:val="fr-CA"/>
        </w:rPr>
        <w:t xml:space="preserve">Maitrise en ingénierie, réseaux télécoms diplômé de </w:t>
      </w:r>
      <w:hyperlink r:id="rId8" w:history="1">
        <w:r w:rsidR="005E4D59" w:rsidRPr="00144ABB">
          <w:rPr>
            <w:rStyle w:val="Hyperlink"/>
            <w:rFonts w:asciiTheme="minorHAnsi" w:hAnsiTheme="minorHAnsi" w:cstheme="minorHAnsi"/>
            <w:lang w:val="fr-CA"/>
          </w:rPr>
          <w:t xml:space="preserve">IMT </w:t>
        </w:r>
        <w:r w:rsidR="0040200D">
          <w:rPr>
            <w:rStyle w:val="Hyperlink"/>
            <w:rFonts w:asciiTheme="minorHAnsi" w:hAnsiTheme="minorHAnsi" w:cstheme="minorHAnsi"/>
            <w:lang w:val="fr-CA"/>
          </w:rPr>
          <w:t>Nord Europe</w:t>
        </w:r>
      </w:hyperlink>
      <w:r w:rsidRPr="00116CEC">
        <w:rPr>
          <w:rStyle w:val="ItemCategorie"/>
          <w:rFonts w:asciiTheme="minorHAnsi" w:hAnsiTheme="minorHAnsi" w:cstheme="minorHAnsi"/>
          <w:sz w:val="24"/>
          <w:lang w:val="fr-CA"/>
        </w:rPr>
        <w:t>, France</w:t>
      </w:r>
      <w:r w:rsidRPr="00116CEC">
        <w:rPr>
          <w:rStyle w:val="ItemCategorie"/>
          <w:rFonts w:asciiTheme="minorHAnsi" w:hAnsiTheme="minorHAnsi" w:cstheme="minorHAnsi"/>
          <w:sz w:val="24"/>
          <w:lang w:val="fr-CA"/>
        </w:rPr>
        <w:br/>
        <w:t>Spécialisation : Conception et gestion des systèmes d'informations, Ingénierie des logiciels réseaux</w:t>
      </w:r>
    </w:p>
    <w:p w14:paraId="37474246" w14:textId="77777777" w:rsidR="001236ED" w:rsidRPr="001236ED" w:rsidRDefault="00F47EC3" w:rsidP="001236ED">
      <w:pPr>
        <w:pStyle w:val="ListParagraph"/>
        <w:widowControl/>
        <w:numPr>
          <w:ilvl w:val="0"/>
          <w:numId w:val="9"/>
        </w:numPr>
        <w:suppressAutoHyphens w:val="0"/>
        <w:spacing w:before="0" w:after="0"/>
        <w:rPr>
          <w:rStyle w:val="ItemCategorie"/>
          <w:rFonts w:asciiTheme="minorHAnsi" w:hAnsiTheme="minorHAnsi" w:cstheme="minorHAnsi"/>
          <w:sz w:val="24"/>
          <w:lang w:val="fr-CA"/>
        </w:rPr>
      </w:pPr>
      <w:r>
        <w:rPr>
          <w:rStyle w:val="ItemCategorie"/>
          <w:rFonts w:asciiTheme="minorHAnsi" w:hAnsiTheme="minorHAnsi" w:cstheme="minorHAnsi"/>
          <w:sz w:val="24"/>
          <w:lang w:val="fr-CA"/>
        </w:rPr>
        <w:t>Ingénieur m</w:t>
      </w:r>
      <w:r w:rsidR="001236ED" w:rsidRPr="001236ED">
        <w:rPr>
          <w:rStyle w:val="ItemCategorie"/>
          <w:rFonts w:asciiTheme="minorHAnsi" w:hAnsiTheme="minorHAnsi" w:cstheme="minorHAnsi"/>
          <w:sz w:val="24"/>
          <w:lang w:val="fr-CA"/>
        </w:rPr>
        <w:t>embre de l'OIQ (Ordre des Ingénieurs du Québec)</w:t>
      </w:r>
    </w:p>
    <w:p w14:paraId="43C64F19" w14:textId="5B789AEF" w:rsidR="00696B97" w:rsidRPr="00116CEC" w:rsidRDefault="00696B97" w:rsidP="00696B97">
      <w:pPr>
        <w:numPr>
          <w:ilvl w:val="0"/>
          <w:numId w:val="9"/>
        </w:numPr>
        <w:rPr>
          <w:rFonts w:cs="Arial"/>
          <w:lang w:val="fr-CA"/>
        </w:rPr>
      </w:pPr>
      <w:r w:rsidRPr="00116CEC">
        <w:rPr>
          <w:rStyle w:val="ItemCategorie"/>
          <w:rFonts w:asciiTheme="minorHAnsi" w:hAnsiTheme="minorHAnsi" w:cstheme="minorHAnsi"/>
          <w:sz w:val="24"/>
          <w:lang w:val="fr-CA"/>
        </w:rPr>
        <w:t xml:space="preserve">Certifié TOGAF 9, ITIL, </w:t>
      </w:r>
      <w:proofErr w:type="spellStart"/>
      <w:r w:rsidRPr="00116CEC">
        <w:rPr>
          <w:rStyle w:val="ItemCategorie"/>
          <w:rFonts w:asciiTheme="minorHAnsi" w:hAnsiTheme="minorHAnsi" w:cstheme="minorHAnsi"/>
          <w:sz w:val="24"/>
          <w:lang w:val="fr-CA"/>
        </w:rPr>
        <w:t>Disciplined</w:t>
      </w:r>
      <w:proofErr w:type="spellEnd"/>
      <w:r w:rsidRPr="00116CEC">
        <w:rPr>
          <w:rStyle w:val="ItemCategorie"/>
          <w:rFonts w:asciiTheme="minorHAnsi" w:hAnsiTheme="minorHAnsi" w:cstheme="minorHAnsi"/>
          <w:sz w:val="24"/>
          <w:lang w:val="fr-CA"/>
        </w:rPr>
        <w:t xml:space="preserve"> Agile</w:t>
      </w:r>
      <w:r w:rsidR="008E218F">
        <w:rPr>
          <w:rStyle w:val="ItemCategorie"/>
          <w:rFonts w:asciiTheme="minorHAnsi" w:hAnsiTheme="minorHAnsi" w:cstheme="minorHAnsi"/>
          <w:sz w:val="24"/>
          <w:lang w:val="fr-CA"/>
        </w:rPr>
        <w:t xml:space="preserve">, </w:t>
      </w:r>
      <w:proofErr w:type="spellStart"/>
      <w:r w:rsidR="008E218F">
        <w:rPr>
          <w:rStyle w:val="ItemCategorie"/>
          <w:rFonts w:asciiTheme="minorHAnsi" w:hAnsiTheme="minorHAnsi" w:cstheme="minorHAnsi"/>
          <w:sz w:val="24"/>
          <w:lang w:val="fr-CA"/>
        </w:rPr>
        <w:t>SAFe</w:t>
      </w:r>
      <w:proofErr w:type="spellEnd"/>
    </w:p>
    <w:p w14:paraId="29D5397E" w14:textId="77777777" w:rsidR="00696B97" w:rsidRPr="005F27C8" w:rsidRDefault="00696B97" w:rsidP="00696B97">
      <w:pPr>
        <w:pStyle w:val="Heading1"/>
      </w:pPr>
      <w:r w:rsidRPr="005F27C8">
        <w:t>COMPÉTENCES</w:t>
      </w:r>
      <w:r w:rsidRPr="005F27C8">
        <w:tab/>
      </w:r>
    </w:p>
    <w:p w14:paraId="740B4E38" w14:textId="77777777" w:rsidR="00696B97" w:rsidRDefault="00696B97" w:rsidP="00696B97">
      <w:pPr>
        <w:numPr>
          <w:ilvl w:val="0"/>
          <w:numId w:val="2"/>
        </w:numPr>
        <w:rPr>
          <w:rFonts w:cs="Arial"/>
          <w:szCs w:val="18"/>
          <w:lang w:val="fr-CA"/>
        </w:rPr>
      </w:pPr>
      <w:r w:rsidRPr="005F27C8">
        <w:rPr>
          <w:rFonts w:cs="Arial"/>
          <w:szCs w:val="18"/>
          <w:lang w:val="fr-CA"/>
        </w:rPr>
        <w:t xml:space="preserve">Habilité de communication, présentation, négociation et vulgarisation technologique, expérience des milieux impartis, </w:t>
      </w:r>
      <w:r>
        <w:rPr>
          <w:rFonts w:cs="Arial"/>
          <w:szCs w:val="18"/>
          <w:lang w:val="fr-CA"/>
        </w:rPr>
        <w:t>agent</w:t>
      </w:r>
      <w:r w:rsidRPr="005F27C8">
        <w:rPr>
          <w:rFonts w:cs="Arial"/>
          <w:szCs w:val="18"/>
          <w:lang w:val="fr-CA"/>
        </w:rPr>
        <w:t xml:space="preserve"> </w:t>
      </w:r>
      <w:r>
        <w:rPr>
          <w:rFonts w:cs="Arial"/>
          <w:szCs w:val="18"/>
          <w:lang w:val="fr-CA"/>
        </w:rPr>
        <w:t>de</w:t>
      </w:r>
      <w:r w:rsidRPr="005F27C8">
        <w:rPr>
          <w:rFonts w:cs="Arial"/>
          <w:szCs w:val="18"/>
          <w:lang w:val="fr-CA"/>
        </w:rPr>
        <w:t xml:space="preserve"> changement</w:t>
      </w:r>
    </w:p>
    <w:p w14:paraId="70C4A411" w14:textId="27CDF051" w:rsidR="001236ED" w:rsidRPr="005F27C8" w:rsidRDefault="001236ED" w:rsidP="00696B97">
      <w:pPr>
        <w:numPr>
          <w:ilvl w:val="0"/>
          <w:numId w:val="2"/>
        </w:numPr>
        <w:rPr>
          <w:rFonts w:cs="Arial"/>
          <w:szCs w:val="18"/>
          <w:lang w:val="fr-CA"/>
        </w:rPr>
      </w:pPr>
      <w:r>
        <w:rPr>
          <w:rFonts w:cs="Arial"/>
          <w:szCs w:val="18"/>
          <w:lang w:val="fr-CA"/>
        </w:rPr>
        <w:t>Préparation de budgets</w:t>
      </w:r>
      <w:r w:rsidR="00587B00">
        <w:rPr>
          <w:rFonts w:cs="Arial"/>
          <w:szCs w:val="18"/>
          <w:lang w:val="fr-CA"/>
        </w:rPr>
        <w:t>, dossiers financiers</w:t>
      </w:r>
    </w:p>
    <w:p w14:paraId="42D70567" w14:textId="77777777" w:rsidR="00696B97" w:rsidRPr="005F27C8" w:rsidRDefault="00696B97" w:rsidP="00696B97">
      <w:pPr>
        <w:numPr>
          <w:ilvl w:val="0"/>
          <w:numId w:val="2"/>
        </w:numPr>
        <w:rPr>
          <w:rFonts w:cs="Arial"/>
          <w:szCs w:val="18"/>
          <w:lang w:val="fr-CA"/>
        </w:rPr>
      </w:pPr>
      <w:r w:rsidRPr="005F27C8">
        <w:rPr>
          <w:rFonts w:cs="Arial"/>
          <w:szCs w:val="18"/>
          <w:lang w:val="fr-CA"/>
        </w:rPr>
        <w:t xml:space="preserve">Direction d’équipe d’architectes, de </w:t>
      </w:r>
      <w:r w:rsidR="00FB3696">
        <w:rPr>
          <w:rFonts w:cs="Arial"/>
          <w:szCs w:val="18"/>
          <w:lang w:val="fr-CA"/>
        </w:rPr>
        <w:t>chefs</w:t>
      </w:r>
      <w:r w:rsidRPr="005F27C8">
        <w:rPr>
          <w:rFonts w:cs="Arial"/>
          <w:szCs w:val="18"/>
          <w:lang w:val="fr-CA"/>
        </w:rPr>
        <w:t xml:space="preserve"> d’équipes et de développeurs</w:t>
      </w:r>
    </w:p>
    <w:p w14:paraId="4DF7298B" w14:textId="77777777" w:rsidR="00696B97" w:rsidRPr="005F27C8" w:rsidRDefault="00FB3696" w:rsidP="00696B97">
      <w:pPr>
        <w:numPr>
          <w:ilvl w:val="0"/>
          <w:numId w:val="2"/>
        </w:numPr>
        <w:rPr>
          <w:rFonts w:cs="Arial"/>
          <w:szCs w:val="18"/>
          <w:lang w:val="fr-CA"/>
        </w:rPr>
      </w:pPr>
      <w:r>
        <w:rPr>
          <w:rFonts w:cs="Arial"/>
          <w:szCs w:val="18"/>
          <w:lang w:val="fr-CA"/>
        </w:rPr>
        <w:t>Mobilisation et coordination d’équipes, l</w:t>
      </w:r>
      <w:r w:rsidR="00696B97" w:rsidRPr="005F27C8">
        <w:rPr>
          <w:rFonts w:cs="Arial"/>
          <w:szCs w:val="18"/>
          <w:lang w:val="fr-CA"/>
        </w:rPr>
        <w:t>ivraison de projets</w:t>
      </w:r>
    </w:p>
    <w:p w14:paraId="1E018D45" w14:textId="77777777" w:rsidR="00696B97" w:rsidRPr="005F27C8" w:rsidRDefault="00696B97" w:rsidP="00696B97">
      <w:pPr>
        <w:numPr>
          <w:ilvl w:val="0"/>
          <w:numId w:val="2"/>
        </w:numPr>
        <w:rPr>
          <w:rFonts w:cs="Arial"/>
          <w:szCs w:val="18"/>
          <w:lang w:val="fr-CA"/>
        </w:rPr>
      </w:pPr>
      <w:r w:rsidRPr="005F27C8">
        <w:rPr>
          <w:rFonts w:cs="Arial"/>
          <w:szCs w:val="18"/>
          <w:lang w:val="fr-CA"/>
        </w:rPr>
        <w:t>Analyse d’affaires, architecture d’entreprise, architecture d’affaires, planification stratégique, intégration et alignement des technologies aux besoins d’affaires</w:t>
      </w:r>
    </w:p>
    <w:p w14:paraId="3C954664" w14:textId="77777777" w:rsidR="00696B97" w:rsidRPr="005F27C8" w:rsidRDefault="00696B97" w:rsidP="00696B97">
      <w:pPr>
        <w:numPr>
          <w:ilvl w:val="0"/>
          <w:numId w:val="2"/>
        </w:numPr>
        <w:rPr>
          <w:rFonts w:cs="Arial"/>
          <w:szCs w:val="18"/>
          <w:lang w:val="fr-CA"/>
        </w:rPr>
      </w:pPr>
      <w:r w:rsidRPr="005F27C8">
        <w:rPr>
          <w:rFonts w:cs="Arial"/>
          <w:szCs w:val="18"/>
          <w:lang w:val="fr-CA"/>
        </w:rPr>
        <w:t>Étude d’opportunité, de faisabilité et conception, mise en place et amélioration de processus, RFI, RFP, connaissance des normes, lois et règlements</w:t>
      </w:r>
    </w:p>
    <w:p w14:paraId="45BA3841" w14:textId="77777777" w:rsidR="00696B97" w:rsidRPr="005F27C8" w:rsidRDefault="00696B97" w:rsidP="00696B97">
      <w:pPr>
        <w:numPr>
          <w:ilvl w:val="0"/>
          <w:numId w:val="2"/>
        </w:numPr>
        <w:rPr>
          <w:rFonts w:cs="Arial"/>
          <w:szCs w:val="18"/>
          <w:lang w:val="fr-CA"/>
        </w:rPr>
      </w:pPr>
      <w:r w:rsidRPr="005F27C8">
        <w:rPr>
          <w:rFonts w:cs="Arial"/>
          <w:szCs w:val="18"/>
          <w:lang w:val="fr-CA"/>
        </w:rPr>
        <w:t>Négociation avec les fournisseurs, méthodes et documentation, transfert de connaissance</w:t>
      </w:r>
      <w:r w:rsidR="005C1DE6">
        <w:rPr>
          <w:rFonts w:cs="Arial"/>
          <w:szCs w:val="18"/>
          <w:lang w:val="fr-CA"/>
        </w:rPr>
        <w:t>s</w:t>
      </w:r>
    </w:p>
    <w:p w14:paraId="140CEBDC" w14:textId="3CDCA55B" w:rsidR="00C254BD" w:rsidRDefault="00696B97" w:rsidP="001126D0">
      <w:pPr>
        <w:numPr>
          <w:ilvl w:val="0"/>
          <w:numId w:val="2"/>
        </w:numPr>
        <w:rPr>
          <w:rFonts w:cs="Arial"/>
          <w:szCs w:val="18"/>
          <w:lang w:val="fr-CA"/>
        </w:rPr>
      </w:pPr>
      <w:r w:rsidRPr="005F27C8">
        <w:rPr>
          <w:rFonts w:cs="Arial"/>
          <w:szCs w:val="18"/>
          <w:lang w:val="fr-CA"/>
        </w:rPr>
        <w:t>Maitrise l’ensemble de la sphère dans le secteur de l’exploitation, des infrastructures technologiques et applicatives</w:t>
      </w:r>
    </w:p>
    <w:p w14:paraId="2B730BAB" w14:textId="0E634C90" w:rsidR="008E218F" w:rsidRPr="001126D0" w:rsidRDefault="008E218F" w:rsidP="001126D0">
      <w:pPr>
        <w:numPr>
          <w:ilvl w:val="0"/>
          <w:numId w:val="2"/>
        </w:numPr>
        <w:rPr>
          <w:rFonts w:cs="Arial"/>
          <w:szCs w:val="18"/>
          <w:lang w:val="fr-CA"/>
        </w:rPr>
      </w:pPr>
      <w:r>
        <w:rPr>
          <w:rFonts w:cs="Arial"/>
          <w:szCs w:val="18"/>
          <w:lang w:val="fr-CA"/>
        </w:rPr>
        <w:t>Langues : Français, anglais</w:t>
      </w:r>
    </w:p>
    <w:p w14:paraId="4EC10D05" w14:textId="77777777" w:rsidR="00696B97" w:rsidRPr="005F27C8" w:rsidRDefault="00696B97" w:rsidP="00696B97">
      <w:pPr>
        <w:pStyle w:val="Heading1"/>
      </w:pPr>
      <w:r w:rsidRPr="005F27C8">
        <w:lastRenderedPageBreak/>
        <w:t>RÉALISATIONS MAJEURES</w:t>
      </w:r>
      <w:r w:rsidRPr="005F27C8">
        <w:tab/>
      </w:r>
    </w:p>
    <w:p w14:paraId="76FC5681" w14:textId="77777777" w:rsidR="00D11DC3" w:rsidRPr="005F27C8" w:rsidRDefault="00D11DC3" w:rsidP="00D11DC3">
      <w:pPr>
        <w:numPr>
          <w:ilvl w:val="0"/>
          <w:numId w:val="1"/>
        </w:numPr>
        <w:rPr>
          <w:b/>
          <w:lang w:val="fr-CA"/>
        </w:rPr>
      </w:pPr>
      <w:r w:rsidRPr="005F27C8">
        <w:rPr>
          <w:b/>
          <w:lang w:val="fr-CA"/>
        </w:rPr>
        <w:t xml:space="preserve">Planification stratégique </w:t>
      </w:r>
    </w:p>
    <w:p w14:paraId="498F8833" w14:textId="5B76A779" w:rsidR="00D11DC3" w:rsidRDefault="008E218F" w:rsidP="00D11DC3">
      <w:pPr>
        <w:numPr>
          <w:ilvl w:val="1"/>
          <w:numId w:val="1"/>
        </w:numPr>
        <w:ind w:left="709"/>
        <w:rPr>
          <w:lang w:val="fr-CA"/>
        </w:rPr>
      </w:pPr>
      <w:r>
        <w:rPr>
          <w:lang w:val="fr-CA"/>
        </w:rPr>
        <w:t>S</w:t>
      </w:r>
      <w:r w:rsidR="00D11DC3">
        <w:rPr>
          <w:lang w:val="fr-CA"/>
        </w:rPr>
        <w:t>tratégie</w:t>
      </w:r>
      <w:r>
        <w:rPr>
          <w:lang w:val="fr-CA"/>
        </w:rPr>
        <w:t xml:space="preserve"> financière multi-année</w:t>
      </w:r>
      <w:r w:rsidR="00D11DC3">
        <w:rPr>
          <w:lang w:val="fr-CA"/>
        </w:rPr>
        <w:t xml:space="preserve">s pour </w:t>
      </w:r>
      <w:r>
        <w:rPr>
          <w:lang w:val="fr-CA"/>
        </w:rPr>
        <w:t>la transformation des API bancaires (&gt;400 personnes)</w:t>
      </w:r>
    </w:p>
    <w:p w14:paraId="2268F7C0" w14:textId="77777777" w:rsidR="00D11DC3" w:rsidRDefault="00D11DC3" w:rsidP="00D11DC3">
      <w:pPr>
        <w:numPr>
          <w:ilvl w:val="1"/>
          <w:numId w:val="1"/>
        </w:numPr>
        <w:ind w:left="709"/>
        <w:rPr>
          <w:lang w:val="fr-CA"/>
        </w:rPr>
      </w:pPr>
      <w:r>
        <w:rPr>
          <w:lang w:val="fr-CA"/>
        </w:rPr>
        <w:t>Évaluation de la portée de projets d’affaires bancaires pour élaborer la planification</w:t>
      </w:r>
    </w:p>
    <w:p w14:paraId="2FF557D1" w14:textId="77777777" w:rsidR="00D11DC3" w:rsidRPr="005F27C8" w:rsidRDefault="00D11DC3" w:rsidP="00D11DC3">
      <w:pPr>
        <w:numPr>
          <w:ilvl w:val="1"/>
          <w:numId w:val="1"/>
        </w:numPr>
        <w:ind w:left="709"/>
        <w:rPr>
          <w:lang w:val="fr-CA"/>
        </w:rPr>
      </w:pPr>
      <w:r w:rsidRPr="005F27C8">
        <w:rPr>
          <w:lang w:val="fr-CA"/>
        </w:rPr>
        <w:t>Réduction de la diversité technologique par la rédaction de tou</w:t>
      </w:r>
      <w:r>
        <w:rPr>
          <w:lang w:val="fr-CA"/>
        </w:rPr>
        <w:t>te</w:t>
      </w:r>
      <w:r w:rsidRPr="005F27C8">
        <w:rPr>
          <w:lang w:val="fr-CA"/>
        </w:rPr>
        <w:t xml:space="preserve">s les roadmaps d’infrastructure du Mouvement </w:t>
      </w:r>
      <w:hyperlink r:id="rId9" w:history="1">
        <w:r w:rsidRPr="005F27C8">
          <w:rPr>
            <w:rStyle w:val="Hyperlink"/>
          </w:rPr>
          <w:t>Desjardins</w:t>
        </w:r>
      </w:hyperlink>
      <w:r w:rsidRPr="005F27C8">
        <w:rPr>
          <w:lang w:val="fr-CA"/>
        </w:rPr>
        <w:t xml:space="preserve"> (</w:t>
      </w:r>
      <w:r>
        <w:rPr>
          <w:lang w:val="fr-CA"/>
        </w:rPr>
        <w:t>6</w:t>
      </w:r>
      <w:r w:rsidRPr="005F27C8">
        <w:rPr>
          <w:lang w:val="fr-CA"/>
        </w:rPr>
        <w:t>0 000 employés)</w:t>
      </w:r>
    </w:p>
    <w:p w14:paraId="7236C94F" w14:textId="2A92D7B9" w:rsidR="00D11DC3" w:rsidRPr="005F27C8" w:rsidRDefault="00D11DC3" w:rsidP="00D11DC3">
      <w:pPr>
        <w:numPr>
          <w:ilvl w:val="1"/>
          <w:numId w:val="1"/>
        </w:numPr>
        <w:ind w:left="709"/>
        <w:rPr>
          <w:lang w:val="fr-CA"/>
        </w:rPr>
      </w:pPr>
      <w:r w:rsidRPr="005F27C8">
        <w:rPr>
          <w:lang w:val="fr-CA"/>
        </w:rPr>
        <w:t xml:space="preserve">Présentations stratégiques de la vision de l’arrimage entre technologies et affaires </w:t>
      </w:r>
      <w:r w:rsidR="008E218F">
        <w:rPr>
          <w:lang w:val="fr-CA"/>
        </w:rPr>
        <w:t>(</w:t>
      </w:r>
      <w:r w:rsidRPr="005F27C8">
        <w:rPr>
          <w:lang w:val="fr-CA"/>
        </w:rPr>
        <w:t>Desjardins</w:t>
      </w:r>
      <w:r w:rsidR="008E218F">
        <w:rPr>
          <w:lang w:val="fr-CA"/>
        </w:rPr>
        <w:t>)</w:t>
      </w:r>
    </w:p>
    <w:p w14:paraId="3AD5DA7B" w14:textId="77777777" w:rsidR="00D11DC3" w:rsidRPr="005F27C8" w:rsidRDefault="00D11DC3" w:rsidP="00D11DC3">
      <w:pPr>
        <w:numPr>
          <w:ilvl w:val="1"/>
          <w:numId w:val="1"/>
        </w:numPr>
        <w:ind w:left="709"/>
        <w:rPr>
          <w:lang w:val="fr-CA"/>
        </w:rPr>
      </w:pPr>
      <w:r w:rsidRPr="005F27C8">
        <w:rPr>
          <w:lang w:val="fr-CA"/>
        </w:rPr>
        <w:t>Amélioration de la priorisation des projets. Coaching et communications des projets selon des critères budgétaires aux CIO/CTO</w:t>
      </w:r>
    </w:p>
    <w:p w14:paraId="5F1D5833" w14:textId="77777777" w:rsidR="00696B97" w:rsidRPr="005F27C8" w:rsidRDefault="00696B97" w:rsidP="00696B97">
      <w:pPr>
        <w:numPr>
          <w:ilvl w:val="0"/>
          <w:numId w:val="1"/>
        </w:numPr>
        <w:rPr>
          <w:b/>
          <w:lang w:val="fr-CA"/>
        </w:rPr>
      </w:pPr>
      <w:r w:rsidRPr="005F27C8">
        <w:rPr>
          <w:b/>
          <w:lang w:val="fr-CA"/>
        </w:rPr>
        <w:t>Amélioration et transformation de plusieurs services d’affaires</w:t>
      </w:r>
    </w:p>
    <w:p w14:paraId="03CD7F23" w14:textId="77777777" w:rsidR="00427028" w:rsidRPr="006B6D07" w:rsidRDefault="00427028" w:rsidP="00696B97">
      <w:pPr>
        <w:numPr>
          <w:ilvl w:val="1"/>
          <w:numId w:val="1"/>
        </w:numPr>
        <w:ind w:left="709" w:right="-235" w:hanging="425"/>
        <w:rPr>
          <w:lang w:val="fr-CA"/>
        </w:rPr>
      </w:pPr>
      <w:r w:rsidRPr="006B6D07">
        <w:rPr>
          <w:lang w:val="fr-CA"/>
        </w:rPr>
        <w:t>Mise à jour de la gouvernance du virage API</w:t>
      </w:r>
    </w:p>
    <w:p w14:paraId="7D9316B0" w14:textId="77777777" w:rsidR="00427028" w:rsidRPr="006B6D07" w:rsidRDefault="00427028" w:rsidP="00696B97">
      <w:pPr>
        <w:numPr>
          <w:ilvl w:val="1"/>
          <w:numId w:val="1"/>
        </w:numPr>
        <w:ind w:left="709" w:right="-235" w:hanging="425"/>
        <w:rPr>
          <w:lang w:val="fr-CA"/>
        </w:rPr>
      </w:pPr>
      <w:r w:rsidRPr="006B6D07">
        <w:rPr>
          <w:lang w:val="fr-CA"/>
        </w:rPr>
        <w:t>Transformation</w:t>
      </w:r>
      <w:r w:rsidR="00095682" w:rsidRPr="006B6D07">
        <w:rPr>
          <w:lang w:val="fr-CA"/>
        </w:rPr>
        <w:t xml:space="preserve"> de</w:t>
      </w:r>
      <w:r w:rsidR="006E103B" w:rsidRPr="006B6D07">
        <w:rPr>
          <w:lang w:val="fr-CA"/>
        </w:rPr>
        <w:t>s pratiques de priorisations et de livraisons</w:t>
      </w:r>
    </w:p>
    <w:p w14:paraId="0EDA47E4" w14:textId="77777777" w:rsidR="00696B97" w:rsidRDefault="00696B97" w:rsidP="00696B97">
      <w:pPr>
        <w:numPr>
          <w:ilvl w:val="1"/>
          <w:numId w:val="1"/>
        </w:numPr>
        <w:ind w:left="709" w:right="-235" w:hanging="425"/>
        <w:rPr>
          <w:lang w:val="fr-CA"/>
        </w:rPr>
      </w:pPr>
      <w:r>
        <w:rPr>
          <w:lang w:val="fr-CA"/>
        </w:rPr>
        <w:t>Mise en place d’outils de communication et de rapports permettant d’adresser la dette technologique</w:t>
      </w:r>
    </w:p>
    <w:p w14:paraId="6704A34F" w14:textId="77777777" w:rsidR="00144ABB" w:rsidRDefault="00696B97" w:rsidP="00144ABB">
      <w:pPr>
        <w:numPr>
          <w:ilvl w:val="1"/>
          <w:numId w:val="1"/>
        </w:numPr>
        <w:ind w:left="709" w:right="-235" w:hanging="425"/>
        <w:rPr>
          <w:lang w:val="fr-CA"/>
        </w:rPr>
      </w:pPr>
      <w:r w:rsidRPr="00144ABB">
        <w:rPr>
          <w:lang w:val="fr-CA"/>
        </w:rPr>
        <w:t xml:space="preserve">Modélisation dans </w:t>
      </w:r>
      <w:hyperlink r:id="rId10" w:history="1">
        <w:r w:rsidRPr="005F27C8">
          <w:rPr>
            <w:rStyle w:val="Hyperlink"/>
          </w:rPr>
          <w:t>Casewise</w:t>
        </w:r>
      </w:hyperlink>
      <w:r w:rsidRPr="00144ABB">
        <w:rPr>
          <w:lang w:val="fr-CA"/>
        </w:rPr>
        <w:t xml:space="preserve"> des principaux processus administratifs chez </w:t>
      </w:r>
      <w:hyperlink r:id="rId11" w:history="1">
        <w:r w:rsidRPr="005F27C8">
          <w:rPr>
            <w:rStyle w:val="Hyperlink"/>
          </w:rPr>
          <w:t>AD Prévost</w:t>
        </w:r>
      </w:hyperlink>
    </w:p>
    <w:p w14:paraId="37F9F15B" w14:textId="77777777" w:rsidR="00144ABB" w:rsidRDefault="00696B97" w:rsidP="00144ABB">
      <w:pPr>
        <w:numPr>
          <w:ilvl w:val="1"/>
          <w:numId w:val="1"/>
        </w:numPr>
        <w:ind w:left="709" w:right="-235" w:hanging="425"/>
        <w:rPr>
          <w:lang w:val="fr-CA"/>
        </w:rPr>
      </w:pPr>
      <w:r w:rsidRPr="00144ABB">
        <w:rPr>
          <w:lang w:val="fr-CA"/>
        </w:rPr>
        <w:t xml:space="preserve">État des lieux et recommandation pour une solution d’affaires chez </w:t>
      </w:r>
      <w:hyperlink r:id="rId12" w:history="1">
        <w:r w:rsidRPr="005F27C8">
          <w:rPr>
            <w:rStyle w:val="Hyperlink"/>
          </w:rPr>
          <w:t>Tourisme Montréal</w:t>
        </w:r>
      </w:hyperlink>
    </w:p>
    <w:p w14:paraId="0AACF9DE" w14:textId="77777777" w:rsidR="00696B97" w:rsidRPr="00144ABB" w:rsidRDefault="00696B97">
      <w:pPr>
        <w:numPr>
          <w:ilvl w:val="1"/>
          <w:numId w:val="1"/>
        </w:numPr>
        <w:ind w:left="709" w:right="-235" w:hanging="425"/>
        <w:rPr>
          <w:lang w:val="fr-CA"/>
        </w:rPr>
      </w:pPr>
      <w:r w:rsidRPr="00144ABB">
        <w:rPr>
          <w:lang w:val="fr-CA"/>
        </w:rPr>
        <w:t>Création de services d’affaires au moyen de Casewise pour promouvoir les centres d’excellence de Facilité</w:t>
      </w:r>
    </w:p>
    <w:p w14:paraId="28FA69E7" w14:textId="77777777" w:rsidR="00696B97" w:rsidRPr="005F27C8" w:rsidRDefault="00696B97" w:rsidP="00696B97">
      <w:pPr>
        <w:numPr>
          <w:ilvl w:val="1"/>
          <w:numId w:val="1"/>
        </w:numPr>
        <w:ind w:left="709" w:right="-235" w:hanging="425"/>
        <w:rPr>
          <w:lang w:val="fr-CA"/>
        </w:rPr>
      </w:pPr>
      <w:r w:rsidRPr="005F27C8">
        <w:rPr>
          <w:lang w:val="fr-CA"/>
        </w:rPr>
        <w:t xml:space="preserve">Optimisation des pratiques et développement d’offres de services pour </w:t>
      </w:r>
      <w:hyperlink r:id="rId13" w:history="1">
        <w:r w:rsidRPr="005F27C8">
          <w:rPr>
            <w:rStyle w:val="Hyperlink"/>
          </w:rPr>
          <w:t>CGI</w:t>
        </w:r>
      </w:hyperlink>
      <w:r w:rsidRPr="005F27C8">
        <w:rPr>
          <w:lang w:val="fr-CA"/>
        </w:rPr>
        <w:t>, Bell et Hydro-Québec</w:t>
      </w:r>
    </w:p>
    <w:p w14:paraId="29BD9BDC" w14:textId="77777777" w:rsidR="00696B97" w:rsidRPr="005F27C8" w:rsidRDefault="00696B97" w:rsidP="00696B97">
      <w:pPr>
        <w:numPr>
          <w:ilvl w:val="0"/>
          <w:numId w:val="1"/>
        </w:numPr>
        <w:rPr>
          <w:b/>
          <w:lang w:val="fr-CA"/>
        </w:rPr>
      </w:pPr>
      <w:r w:rsidRPr="005F27C8">
        <w:rPr>
          <w:b/>
          <w:lang w:val="fr-CA"/>
        </w:rPr>
        <w:t>Direction/Mentorat/Leadership</w:t>
      </w:r>
    </w:p>
    <w:p w14:paraId="6A1111B3" w14:textId="77777777" w:rsidR="00696B97" w:rsidRDefault="00696B97" w:rsidP="00696B97">
      <w:pPr>
        <w:numPr>
          <w:ilvl w:val="1"/>
          <w:numId w:val="1"/>
        </w:numPr>
        <w:rPr>
          <w:lang w:val="fr-CA"/>
        </w:rPr>
      </w:pPr>
      <w:r w:rsidRPr="005F27C8">
        <w:rPr>
          <w:lang w:val="fr-CA"/>
        </w:rPr>
        <w:t>Bell, Hydro, Desjardins, Facilité</w:t>
      </w:r>
      <w:r w:rsidR="005C1DE6">
        <w:rPr>
          <w:lang w:val="fr-CA"/>
        </w:rPr>
        <w:t>, Coopérathon</w:t>
      </w:r>
    </w:p>
    <w:p w14:paraId="2BE0E482" w14:textId="278BC294" w:rsidR="00696B97" w:rsidRPr="008529CE" w:rsidRDefault="00696B97" w:rsidP="00696B97">
      <w:pPr>
        <w:numPr>
          <w:ilvl w:val="1"/>
          <w:numId w:val="1"/>
        </w:numPr>
        <w:rPr>
          <w:lang w:val="fr-CA"/>
        </w:rPr>
      </w:pPr>
      <w:r>
        <w:rPr>
          <w:lang w:val="fr-CA"/>
        </w:rPr>
        <w:t xml:space="preserve">Accompagnement </w:t>
      </w:r>
      <w:r w:rsidR="00D11DC3">
        <w:rPr>
          <w:lang w:val="fr-CA"/>
        </w:rPr>
        <w:t>de gestionnaires et de professionnels</w:t>
      </w:r>
      <w:r>
        <w:rPr>
          <w:lang w:val="fr-CA"/>
        </w:rPr>
        <w:t>, développement de personnes</w:t>
      </w:r>
    </w:p>
    <w:p w14:paraId="7CF05110" w14:textId="77777777" w:rsidR="00696B97" w:rsidRPr="005F27C8" w:rsidRDefault="00696B97" w:rsidP="00696B97">
      <w:pPr>
        <w:numPr>
          <w:ilvl w:val="0"/>
          <w:numId w:val="1"/>
        </w:numPr>
        <w:rPr>
          <w:b/>
          <w:lang w:val="fr-CA"/>
        </w:rPr>
      </w:pPr>
      <w:r w:rsidRPr="005F27C8">
        <w:rPr>
          <w:b/>
          <w:lang w:val="fr-CA"/>
        </w:rPr>
        <w:t>Rédaction de principes, normes et offres de services</w:t>
      </w:r>
    </w:p>
    <w:p w14:paraId="2A62D33E" w14:textId="77777777" w:rsidR="00696B97" w:rsidRPr="005F27C8" w:rsidRDefault="00696B97" w:rsidP="00696B97">
      <w:pPr>
        <w:numPr>
          <w:ilvl w:val="1"/>
          <w:numId w:val="1"/>
        </w:numPr>
        <w:ind w:left="709" w:right="-235" w:hanging="425"/>
        <w:rPr>
          <w:lang w:val="fr-CA"/>
        </w:rPr>
      </w:pPr>
      <w:r w:rsidRPr="005F27C8">
        <w:rPr>
          <w:lang w:val="fr-CA"/>
        </w:rPr>
        <w:t>Principes d’architecture réseau, de plateforme d’infrastructure et positionnements techniques chez Desjardins</w:t>
      </w:r>
    </w:p>
    <w:p w14:paraId="2C4EB1E3" w14:textId="77777777" w:rsidR="00696B97" w:rsidRPr="005F27C8" w:rsidRDefault="00696B97" w:rsidP="00696B97">
      <w:pPr>
        <w:numPr>
          <w:ilvl w:val="1"/>
          <w:numId w:val="1"/>
        </w:numPr>
        <w:ind w:left="709" w:right="-235" w:hanging="425"/>
        <w:rPr>
          <w:lang w:val="fr-CA"/>
        </w:rPr>
      </w:pPr>
      <w:r w:rsidRPr="005F27C8">
        <w:rPr>
          <w:lang w:val="fr-CA"/>
        </w:rPr>
        <w:t xml:space="preserve">Normes de gestion des environnements et des configurations chez </w:t>
      </w:r>
      <w:hyperlink r:id="rId14" w:history="1">
        <w:r w:rsidRPr="005F27C8">
          <w:rPr>
            <w:rStyle w:val="Hyperlink"/>
          </w:rPr>
          <w:t>Auchan</w:t>
        </w:r>
      </w:hyperlink>
      <w:r w:rsidRPr="005F27C8">
        <w:rPr>
          <w:lang w:val="fr-CA"/>
        </w:rPr>
        <w:t xml:space="preserve">, Desjardins, </w:t>
      </w:r>
      <w:hyperlink r:id="rId15" w:history="1">
        <w:r w:rsidRPr="005F27C8">
          <w:rPr>
            <w:rStyle w:val="Hyperlink"/>
          </w:rPr>
          <w:t>Bell</w:t>
        </w:r>
      </w:hyperlink>
      <w:r w:rsidRPr="005F27C8">
        <w:rPr>
          <w:lang w:val="fr-CA"/>
        </w:rPr>
        <w:t xml:space="preserve">, </w:t>
      </w:r>
      <w:hyperlink r:id="rId16" w:history="1">
        <w:r w:rsidRPr="005F27C8">
          <w:rPr>
            <w:rStyle w:val="Hyperlink"/>
          </w:rPr>
          <w:t>Hydro-Québec</w:t>
        </w:r>
      </w:hyperlink>
    </w:p>
    <w:p w14:paraId="620B2C6D" w14:textId="77777777" w:rsidR="00D41146" w:rsidRPr="005F27C8" w:rsidRDefault="00696B97" w:rsidP="00D41146">
      <w:pPr>
        <w:numPr>
          <w:ilvl w:val="1"/>
          <w:numId w:val="1"/>
        </w:numPr>
        <w:ind w:left="709" w:right="-235" w:hanging="425"/>
        <w:rPr>
          <w:lang w:val="fr-CA"/>
        </w:rPr>
      </w:pPr>
      <w:r w:rsidRPr="00D41146">
        <w:rPr>
          <w:lang w:val="fr-CA"/>
        </w:rPr>
        <w:t xml:space="preserve">Participation aux appels d’offres majeurs de </w:t>
      </w:r>
      <w:hyperlink r:id="rId17" w:history="1">
        <w:r w:rsidRPr="005F27C8">
          <w:rPr>
            <w:rStyle w:val="Hyperlink"/>
          </w:rPr>
          <w:t>Facilité</w:t>
        </w:r>
      </w:hyperlink>
    </w:p>
    <w:p w14:paraId="61B43F11" w14:textId="77777777" w:rsidR="00D41146" w:rsidRPr="005F27C8" w:rsidRDefault="00696B97" w:rsidP="00D41146">
      <w:pPr>
        <w:numPr>
          <w:ilvl w:val="1"/>
          <w:numId w:val="1"/>
        </w:numPr>
        <w:ind w:left="709" w:right="-235" w:hanging="425"/>
        <w:rPr>
          <w:lang w:val="fr-CA"/>
        </w:rPr>
      </w:pPr>
      <w:r w:rsidRPr="00D41146">
        <w:rPr>
          <w:lang w:val="fr-CA"/>
        </w:rPr>
        <w:t>Rédaction de RFI pour Bell et conseil pour Hydro-Québec</w:t>
      </w:r>
    </w:p>
    <w:p w14:paraId="5AE4577A" w14:textId="77777777" w:rsidR="001C58FA" w:rsidRPr="00D41146" w:rsidRDefault="001C58FA">
      <w:pPr>
        <w:numPr>
          <w:ilvl w:val="0"/>
          <w:numId w:val="1"/>
        </w:numPr>
        <w:ind w:right="-235"/>
        <w:rPr>
          <w:b/>
          <w:lang w:val="fr-CA"/>
        </w:rPr>
      </w:pPr>
      <w:r w:rsidRPr="00D41146">
        <w:rPr>
          <w:b/>
          <w:lang w:val="fr-CA"/>
        </w:rPr>
        <w:t>Livraison d’infrastructures technologiques</w:t>
      </w:r>
    </w:p>
    <w:p w14:paraId="04FCB72B" w14:textId="77777777" w:rsidR="001C58FA" w:rsidRPr="005F27C8" w:rsidRDefault="001C58FA" w:rsidP="001C58FA">
      <w:pPr>
        <w:numPr>
          <w:ilvl w:val="1"/>
          <w:numId w:val="1"/>
        </w:numPr>
        <w:ind w:left="709"/>
        <w:rPr>
          <w:lang w:val="fr-CA"/>
        </w:rPr>
      </w:pPr>
      <w:r w:rsidRPr="005F27C8">
        <w:rPr>
          <w:lang w:val="fr-CA"/>
        </w:rPr>
        <w:t>Mise en place de nouveaux services de gestion chez Bell permettant le développement de nouvelles offres d’affaires</w:t>
      </w:r>
    </w:p>
    <w:p w14:paraId="6E0BA9E9" w14:textId="77777777" w:rsidR="00696B97" w:rsidRPr="005F27C8" w:rsidRDefault="00696B97" w:rsidP="00696B97">
      <w:pPr>
        <w:pStyle w:val="Heading1"/>
      </w:pPr>
      <w:r w:rsidRPr="005F27C8">
        <w:lastRenderedPageBreak/>
        <w:t>EXPÉRIENCES</w:t>
      </w:r>
      <w:r w:rsidRPr="005F27C8">
        <w:tab/>
      </w:r>
    </w:p>
    <w:p w14:paraId="50823FD0" w14:textId="77777777" w:rsidR="00696B97" w:rsidRPr="005F27C8" w:rsidRDefault="00000000" w:rsidP="00696B97">
      <w:pPr>
        <w:pStyle w:val="Heading2"/>
        <w:rPr>
          <w:lang w:val="fr-CA"/>
        </w:rPr>
      </w:pPr>
      <w:hyperlink r:id="rId18" w:history="1">
        <w:r w:rsidR="00696B97" w:rsidRPr="002E2E22">
          <w:rPr>
            <w:rStyle w:val="Hyperlink"/>
          </w:rPr>
          <w:t>Desjardins</w:t>
        </w:r>
      </w:hyperlink>
      <w:r w:rsidR="00696B97" w:rsidRPr="005F27C8">
        <w:rPr>
          <w:lang w:val="fr-CA"/>
        </w:rPr>
        <w:t xml:space="preserve">, Montréal, Canada </w:t>
      </w:r>
      <w:r w:rsidR="00696B97" w:rsidRPr="005F27C8">
        <w:rPr>
          <w:b w:val="0"/>
          <w:sz w:val="18"/>
          <w:lang w:val="fr-CA"/>
        </w:rPr>
        <w:t>(</w:t>
      </w:r>
      <w:r w:rsidR="00696B97">
        <w:rPr>
          <w:b w:val="0"/>
          <w:sz w:val="18"/>
          <w:lang w:val="fr-CA"/>
        </w:rPr>
        <w:t>depuis</w:t>
      </w:r>
      <w:r w:rsidR="00696B97" w:rsidRPr="005F27C8">
        <w:rPr>
          <w:b w:val="0"/>
          <w:sz w:val="18"/>
          <w:lang w:val="fr-CA"/>
        </w:rPr>
        <w:t xml:space="preserve"> </w:t>
      </w:r>
      <w:r w:rsidR="00696B97">
        <w:rPr>
          <w:b w:val="0"/>
          <w:sz w:val="18"/>
          <w:lang w:val="fr-CA"/>
        </w:rPr>
        <w:t>2017</w:t>
      </w:r>
      <w:r w:rsidR="00696B97" w:rsidRPr="005F27C8">
        <w:rPr>
          <w:b w:val="0"/>
          <w:sz w:val="18"/>
          <w:lang w:val="fr-CA"/>
        </w:rPr>
        <w:t>)</w:t>
      </w:r>
    </w:p>
    <w:p w14:paraId="2FD6E541" w14:textId="77777777" w:rsidR="005C1DE6" w:rsidRDefault="005C1DE6" w:rsidP="00696B97">
      <w:pPr>
        <w:rPr>
          <w:lang w:val="fr-CA"/>
        </w:rPr>
      </w:pPr>
      <w:r>
        <w:rPr>
          <w:lang w:val="fr-CA"/>
        </w:rPr>
        <w:t xml:space="preserve">Conseiller stratégique </w:t>
      </w:r>
      <w:r w:rsidR="00E319DB">
        <w:rPr>
          <w:lang w:val="fr-CA"/>
        </w:rPr>
        <w:t xml:space="preserve">– Stratège TI, leader </w:t>
      </w:r>
    </w:p>
    <w:p w14:paraId="6225CE85" w14:textId="0085CA86" w:rsidR="004D2717" w:rsidRDefault="000A63BA" w:rsidP="005C1DE6">
      <w:pPr>
        <w:numPr>
          <w:ilvl w:val="0"/>
          <w:numId w:val="3"/>
        </w:numPr>
        <w:rPr>
          <w:lang w:val="fr-CA"/>
        </w:rPr>
      </w:pPr>
      <w:r>
        <w:rPr>
          <w:lang w:val="fr-CA"/>
        </w:rPr>
        <w:t>Stratégie financière et</w:t>
      </w:r>
      <w:r w:rsidR="00D57F7B">
        <w:rPr>
          <w:lang w:val="fr-CA"/>
        </w:rPr>
        <w:t xml:space="preserve"> gouvernance de</w:t>
      </w:r>
      <w:r>
        <w:rPr>
          <w:lang w:val="fr-CA"/>
        </w:rPr>
        <w:t>s API de</w:t>
      </w:r>
      <w:r w:rsidR="00D57F7B">
        <w:rPr>
          <w:lang w:val="fr-CA"/>
        </w:rPr>
        <w:t xml:space="preserve"> </w:t>
      </w:r>
      <w:r w:rsidR="004D2717">
        <w:rPr>
          <w:lang w:val="fr-CA"/>
        </w:rPr>
        <w:t xml:space="preserve">transformation </w:t>
      </w:r>
      <w:r w:rsidR="00D57F7B">
        <w:rPr>
          <w:lang w:val="fr-CA"/>
        </w:rPr>
        <w:t>du service bancaire</w:t>
      </w:r>
    </w:p>
    <w:p w14:paraId="5F70B156" w14:textId="77777777" w:rsidR="004D2717" w:rsidRDefault="004D2717" w:rsidP="005C1DE6">
      <w:pPr>
        <w:numPr>
          <w:ilvl w:val="0"/>
          <w:numId w:val="3"/>
        </w:numPr>
        <w:rPr>
          <w:lang w:val="fr-CA"/>
        </w:rPr>
      </w:pPr>
      <w:r>
        <w:rPr>
          <w:lang w:val="fr-CA"/>
        </w:rPr>
        <w:t>Définition des nouveaux profils de développement</w:t>
      </w:r>
    </w:p>
    <w:p w14:paraId="0150151A" w14:textId="77777777" w:rsidR="001C58FA" w:rsidRDefault="001C58FA" w:rsidP="001C58FA">
      <w:pPr>
        <w:numPr>
          <w:ilvl w:val="0"/>
          <w:numId w:val="3"/>
        </w:numPr>
        <w:rPr>
          <w:lang w:val="fr-CA"/>
        </w:rPr>
      </w:pPr>
      <w:r w:rsidRPr="001C58FA">
        <w:rPr>
          <w:lang w:val="fr-CA"/>
        </w:rPr>
        <w:t>Évaluation de la portée de projets d’affaires bancaires pour élaborer la planification</w:t>
      </w:r>
    </w:p>
    <w:p w14:paraId="78462649" w14:textId="77777777" w:rsidR="005C1DE6" w:rsidRPr="001C58FA" w:rsidRDefault="001C58FA" w:rsidP="001C58FA">
      <w:pPr>
        <w:numPr>
          <w:ilvl w:val="0"/>
          <w:numId w:val="3"/>
        </w:numPr>
        <w:rPr>
          <w:lang w:val="fr-CA"/>
        </w:rPr>
      </w:pPr>
      <w:r>
        <w:rPr>
          <w:lang w:val="fr-CA"/>
        </w:rPr>
        <w:t>Accompagnement des lignes d’affaires dans leur transformation</w:t>
      </w:r>
    </w:p>
    <w:p w14:paraId="3637C64B" w14:textId="77777777" w:rsidR="001C58FA" w:rsidRPr="005F27C8" w:rsidRDefault="005C1DE6" w:rsidP="001C58FA">
      <w:pPr>
        <w:ind w:left="360"/>
        <w:rPr>
          <w:lang w:val="fr-CA"/>
        </w:rPr>
      </w:pPr>
      <w:r w:rsidRPr="005F27C8">
        <w:rPr>
          <w:u w:val="single"/>
          <w:lang w:val="fr-CA"/>
        </w:rPr>
        <w:t>Résultats </w:t>
      </w:r>
      <w:r w:rsidRPr="005F27C8">
        <w:rPr>
          <w:lang w:val="fr-CA"/>
        </w:rPr>
        <w:t xml:space="preserve">: </w:t>
      </w:r>
      <w:r w:rsidR="004D2717">
        <w:rPr>
          <w:lang w:val="fr-CA"/>
        </w:rPr>
        <w:t>changement de pratiques, recrutement plus adéquat, priorisation des activités et économie d’échelle</w:t>
      </w:r>
    </w:p>
    <w:p w14:paraId="14BEEF5C" w14:textId="77777777" w:rsidR="00696B97" w:rsidRPr="005F27C8" w:rsidRDefault="00696B97" w:rsidP="00696B97">
      <w:pPr>
        <w:rPr>
          <w:lang w:val="fr-CA"/>
        </w:rPr>
      </w:pPr>
      <w:r>
        <w:rPr>
          <w:lang w:val="fr-CA"/>
        </w:rPr>
        <w:t>Conseiller en architecture</w:t>
      </w:r>
      <w:r w:rsidRPr="005F27C8">
        <w:rPr>
          <w:lang w:val="fr-CA"/>
        </w:rPr>
        <w:t xml:space="preserve"> – Architecte, Stratège TI</w:t>
      </w:r>
    </w:p>
    <w:p w14:paraId="7BF1542A" w14:textId="77777777" w:rsidR="00696B97" w:rsidRPr="005F27C8" w:rsidRDefault="00696B97" w:rsidP="00696B97">
      <w:pPr>
        <w:numPr>
          <w:ilvl w:val="0"/>
          <w:numId w:val="3"/>
        </w:numPr>
        <w:rPr>
          <w:lang w:val="fr-CA"/>
        </w:rPr>
      </w:pPr>
      <w:r>
        <w:rPr>
          <w:lang w:val="fr-CA"/>
        </w:rPr>
        <w:t>Liaison entre les équipes opérationnelles et les architectes technologiques dans le cadre de la mise en place des nouveaux guichets intelligents</w:t>
      </w:r>
    </w:p>
    <w:p w14:paraId="7436D4DA" w14:textId="77777777" w:rsidR="00696B97" w:rsidRDefault="00696B97" w:rsidP="00696B97">
      <w:pPr>
        <w:numPr>
          <w:ilvl w:val="0"/>
          <w:numId w:val="3"/>
        </w:numPr>
        <w:rPr>
          <w:lang w:val="fr-CA"/>
        </w:rPr>
      </w:pPr>
      <w:r>
        <w:rPr>
          <w:lang w:val="fr-CA"/>
        </w:rPr>
        <w:t>Mise en place de groupes pluridisciplinaires, apport de nouvelles approches de résolution</w:t>
      </w:r>
    </w:p>
    <w:p w14:paraId="7690AA4D" w14:textId="77777777" w:rsidR="00696B97" w:rsidRDefault="00696B97" w:rsidP="00696B97">
      <w:pPr>
        <w:numPr>
          <w:ilvl w:val="0"/>
          <w:numId w:val="3"/>
        </w:numPr>
        <w:rPr>
          <w:lang w:val="fr-CA"/>
        </w:rPr>
      </w:pPr>
      <w:r>
        <w:rPr>
          <w:lang w:val="fr-CA"/>
        </w:rPr>
        <w:t xml:space="preserve"> Mise à jour des communications pour les feuilles de route technologiques, adaptation aux lignes d’affaires</w:t>
      </w:r>
    </w:p>
    <w:p w14:paraId="26E23699" w14:textId="77777777" w:rsidR="00696B97" w:rsidRPr="005F27C8" w:rsidRDefault="00696B97" w:rsidP="00696B97">
      <w:pPr>
        <w:ind w:left="360"/>
        <w:rPr>
          <w:lang w:val="fr-CA"/>
        </w:rPr>
      </w:pPr>
      <w:r w:rsidRPr="005F27C8">
        <w:rPr>
          <w:u w:val="single"/>
          <w:lang w:val="fr-CA"/>
        </w:rPr>
        <w:t>Résultats </w:t>
      </w:r>
      <w:r w:rsidRPr="005F27C8">
        <w:rPr>
          <w:lang w:val="fr-CA"/>
        </w:rPr>
        <w:t xml:space="preserve">: </w:t>
      </w:r>
      <w:r>
        <w:rPr>
          <w:lang w:val="fr-CA"/>
        </w:rPr>
        <w:t>meilleure compréhension des systèmes, identification de synergies, augmentation de la confiance des spécialistes, focus des énergies, économie d’échelle</w:t>
      </w:r>
    </w:p>
    <w:p w14:paraId="4F555157" w14:textId="77777777" w:rsidR="00696B97" w:rsidRPr="005F27C8" w:rsidRDefault="00000000" w:rsidP="00696B97">
      <w:pPr>
        <w:pStyle w:val="Heading2"/>
        <w:rPr>
          <w:lang w:val="fr-CA"/>
        </w:rPr>
      </w:pPr>
      <w:hyperlink r:id="rId19" w:history="1">
        <w:r w:rsidR="00696B97" w:rsidRPr="005F27C8">
          <w:rPr>
            <w:rStyle w:val="Hyperlink"/>
          </w:rPr>
          <w:t>Facilite Informatique</w:t>
        </w:r>
      </w:hyperlink>
      <w:r w:rsidR="00696B97" w:rsidRPr="005F27C8">
        <w:rPr>
          <w:lang w:val="fr-CA"/>
        </w:rPr>
        <w:t xml:space="preserve">, Montréal, Canada </w:t>
      </w:r>
      <w:r w:rsidR="00696B97" w:rsidRPr="005F27C8">
        <w:rPr>
          <w:b w:val="0"/>
          <w:sz w:val="18"/>
          <w:lang w:val="fr-CA"/>
        </w:rPr>
        <w:t xml:space="preserve">(2002 – </w:t>
      </w:r>
      <w:r w:rsidR="00696B97">
        <w:rPr>
          <w:b w:val="0"/>
          <w:sz w:val="18"/>
          <w:lang w:val="fr-CA"/>
        </w:rPr>
        <w:t>2017</w:t>
      </w:r>
      <w:r w:rsidR="00696B97" w:rsidRPr="005F27C8">
        <w:rPr>
          <w:b w:val="0"/>
          <w:sz w:val="18"/>
          <w:lang w:val="fr-CA"/>
        </w:rPr>
        <w:t>)</w:t>
      </w:r>
    </w:p>
    <w:p w14:paraId="171E5492" w14:textId="77777777" w:rsidR="00696B97" w:rsidRPr="005F27C8" w:rsidRDefault="00696B97" w:rsidP="00696B97">
      <w:pPr>
        <w:rPr>
          <w:lang w:val="fr-CA"/>
        </w:rPr>
      </w:pPr>
      <w:r w:rsidRPr="005F27C8">
        <w:rPr>
          <w:lang w:val="fr-CA"/>
        </w:rPr>
        <w:t>Directeur – Architecte, Stratège TI</w:t>
      </w:r>
    </w:p>
    <w:p w14:paraId="019F0FFA" w14:textId="77777777" w:rsidR="00696B97" w:rsidRPr="005F27C8" w:rsidRDefault="00696B97" w:rsidP="00696B97">
      <w:pPr>
        <w:numPr>
          <w:ilvl w:val="0"/>
          <w:numId w:val="3"/>
        </w:numPr>
        <w:rPr>
          <w:lang w:val="fr-CA"/>
        </w:rPr>
      </w:pPr>
      <w:r w:rsidRPr="005F27C8">
        <w:rPr>
          <w:lang w:val="fr-CA"/>
        </w:rPr>
        <w:t>Gestion des compétences et formations des équipes, assurance de la veille technologique et du partage de connaissances, réponses aux appels d’offres, ouverture de nouveaux comptes, gestion de la relation client et de l’assurance qualité</w:t>
      </w:r>
    </w:p>
    <w:p w14:paraId="4E34A05E" w14:textId="77777777" w:rsidR="00696B97" w:rsidRPr="005F27C8" w:rsidRDefault="00696B97" w:rsidP="00696B97">
      <w:pPr>
        <w:numPr>
          <w:ilvl w:val="0"/>
          <w:numId w:val="3"/>
        </w:numPr>
        <w:rPr>
          <w:lang w:val="fr-CA"/>
        </w:rPr>
      </w:pPr>
      <w:r w:rsidRPr="005F27C8">
        <w:rPr>
          <w:lang w:val="fr-CA"/>
        </w:rPr>
        <w:t>Réalisation de mandats sur site et hors site pour les clients en stratégie, architecture d’entreprise, architecture d’affaires et architecture de solutions</w:t>
      </w:r>
    </w:p>
    <w:p w14:paraId="53F918FB" w14:textId="77777777" w:rsidR="00696B97" w:rsidRPr="005F27C8" w:rsidRDefault="00696B97" w:rsidP="00696B97">
      <w:pPr>
        <w:ind w:left="360"/>
        <w:rPr>
          <w:b/>
          <w:lang w:val="fr-CA"/>
        </w:rPr>
      </w:pPr>
      <w:r w:rsidRPr="005F27C8">
        <w:rPr>
          <w:b/>
          <w:lang w:val="fr-CA"/>
        </w:rPr>
        <w:t>Stratégie TI pour Hydro-Québec, Desjardins, AD Prévost, Tourisme Montréal</w:t>
      </w:r>
    </w:p>
    <w:p w14:paraId="16402A88" w14:textId="77777777" w:rsidR="00696B97" w:rsidRPr="005F27C8" w:rsidRDefault="00696B97" w:rsidP="00696B97">
      <w:pPr>
        <w:numPr>
          <w:ilvl w:val="0"/>
          <w:numId w:val="8"/>
        </w:numPr>
        <w:rPr>
          <w:lang w:val="fr-CA"/>
        </w:rPr>
      </w:pPr>
      <w:r w:rsidRPr="005F27C8">
        <w:rPr>
          <w:lang w:val="fr-CA"/>
        </w:rPr>
        <w:t xml:space="preserve">Roadmap, cadre méthodologique, gouvernance, positionnement et orientation, stratégie de </w:t>
      </w:r>
      <w:proofErr w:type="spellStart"/>
      <w:r w:rsidRPr="00627A63">
        <w:rPr>
          <w:lang w:val="fr-CA"/>
        </w:rPr>
        <w:t>sourcing</w:t>
      </w:r>
      <w:proofErr w:type="spellEnd"/>
      <w:r w:rsidRPr="005F27C8">
        <w:rPr>
          <w:lang w:val="fr-CA"/>
        </w:rPr>
        <w:t>, stratégie d’acquisition</w:t>
      </w:r>
    </w:p>
    <w:p w14:paraId="36AC529D" w14:textId="77777777" w:rsidR="00696B97" w:rsidRPr="005F27C8" w:rsidRDefault="00696B97" w:rsidP="00696B97">
      <w:pPr>
        <w:ind w:left="360"/>
        <w:rPr>
          <w:lang w:val="fr-CA"/>
        </w:rPr>
      </w:pPr>
      <w:r w:rsidRPr="005F27C8">
        <w:rPr>
          <w:u w:val="single"/>
          <w:lang w:val="fr-CA"/>
        </w:rPr>
        <w:t>Résultats </w:t>
      </w:r>
      <w:r w:rsidRPr="005F27C8">
        <w:rPr>
          <w:lang w:val="fr-CA"/>
        </w:rPr>
        <w:t>: meilleure maitrise des environnements, mise en place d’appels d’offres standardisés, disponibilité d’analyses d’écart, augmentation de la maturité, meilleur outil de planification budgétaire pour le CIO et CTO, priorisation des initiatives technologiques, réduction des coûts opérationnels</w:t>
      </w:r>
    </w:p>
    <w:p w14:paraId="0BEA1526" w14:textId="77777777" w:rsidR="00696B97" w:rsidRPr="005F27C8" w:rsidRDefault="00696B97" w:rsidP="00696B97">
      <w:pPr>
        <w:ind w:left="360"/>
        <w:rPr>
          <w:b/>
          <w:lang w:val="fr-CA"/>
        </w:rPr>
      </w:pPr>
      <w:r w:rsidRPr="005F27C8">
        <w:rPr>
          <w:b/>
          <w:lang w:val="fr-CA"/>
        </w:rPr>
        <w:t>Architecture d’entreprise et d’affaires pour Desjardins, AD Prévost, Tourisme Montréal, Bell</w:t>
      </w:r>
    </w:p>
    <w:p w14:paraId="2E3A0A8E" w14:textId="77777777" w:rsidR="00696B97" w:rsidRPr="005F27C8" w:rsidRDefault="00696B97" w:rsidP="00696B97">
      <w:pPr>
        <w:numPr>
          <w:ilvl w:val="0"/>
          <w:numId w:val="8"/>
        </w:numPr>
        <w:rPr>
          <w:lang w:val="fr-CA"/>
        </w:rPr>
      </w:pPr>
      <w:r w:rsidRPr="005F27C8">
        <w:rPr>
          <w:lang w:val="fr-CA"/>
        </w:rPr>
        <w:t>Modélisation des processus, amélioration de processus, cadre méthodologique, gouvernance, feuille de route sur 5 ans pour toutes les infrastructures technologiques, positionnements, rédaction de principes, normes et standards</w:t>
      </w:r>
    </w:p>
    <w:p w14:paraId="03B3A276" w14:textId="77777777" w:rsidR="00696B97" w:rsidRPr="005F27C8" w:rsidRDefault="00696B97" w:rsidP="00696B97">
      <w:pPr>
        <w:ind w:left="360"/>
        <w:rPr>
          <w:lang w:val="fr-CA"/>
        </w:rPr>
      </w:pPr>
      <w:r w:rsidRPr="005F27C8">
        <w:rPr>
          <w:u w:val="single"/>
          <w:lang w:val="fr-CA"/>
        </w:rPr>
        <w:t>Résultats </w:t>
      </w:r>
      <w:r w:rsidRPr="005F27C8">
        <w:rPr>
          <w:lang w:val="fr-CA"/>
        </w:rPr>
        <w:t xml:space="preserve">: mise en place de standards documentés, meilleures communications, planification plus </w:t>
      </w:r>
      <w:r w:rsidRPr="005F27C8">
        <w:rPr>
          <w:lang w:val="fr-CA"/>
        </w:rPr>
        <w:lastRenderedPageBreak/>
        <w:t>efficace, allocation budgétaire plus aisée, réduction des coûts d’achat et d’intégration, gestion de changement, alignement à la stratégie de l’entreprise</w:t>
      </w:r>
    </w:p>
    <w:p w14:paraId="1D6C372D" w14:textId="77777777" w:rsidR="00696B97" w:rsidRPr="005F27C8" w:rsidRDefault="00696B97" w:rsidP="00696B97">
      <w:pPr>
        <w:ind w:left="360"/>
        <w:rPr>
          <w:b/>
          <w:lang w:val="fr-CA"/>
        </w:rPr>
      </w:pPr>
      <w:r w:rsidRPr="005F27C8">
        <w:rPr>
          <w:b/>
          <w:lang w:val="fr-CA"/>
        </w:rPr>
        <w:t>Chargé de livraison d’infrastructure technologique pour Bell, CGI</w:t>
      </w:r>
    </w:p>
    <w:p w14:paraId="5B8D7690" w14:textId="4CB4589A" w:rsidR="00696B97" w:rsidRPr="005F27C8" w:rsidRDefault="00696B97" w:rsidP="00696B97">
      <w:pPr>
        <w:numPr>
          <w:ilvl w:val="0"/>
          <w:numId w:val="8"/>
        </w:numPr>
        <w:rPr>
          <w:lang w:val="fr-CA"/>
        </w:rPr>
      </w:pPr>
      <w:r w:rsidRPr="005F27C8">
        <w:rPr>
          <w:lang w:val="fr-CA"/>
        </w:rPr>
        <w:t>Livraison d’infrastructures permettant la mise en place de nouveaux services d’affaires. Gestion des projets C</w:t>
      </w:r>
      <w:r w:rsidR="000A63BA">
        <w:rPr>
          <w:lang w:val="fr-CA"/>
        </w:rPr>
        <w:t xml:space="preserve">entre de </w:t>
      </w:r>
      <w:r w:rsidRPr="005F27C8">
        <w:rPr>
          <w:lang w:val="fr-CA"/>
        </w:rPr>
        <w:t>C</w:t>
      </w:r>
      <w:r w:rsidR="000A63BA">
        <w:rPr>
          <w:lang w:val="fr-CA"/>
        </w:rPr>
        <w:t xml:space="preserve">ontact </w:t>
      </w:r>
      <w:r w:rsidRPr="005F27C8">
        <w:rPr>
          <w:lang w:val="fr-CA"/>
        </w:rPr>
        <w:t>C</w:t>
      </w:r>
      <w:r w:rsidR="000A63BA">
        <w:rPr>
          <w:lang w:val="fr-CA"/>
        </w:rPr>
        <w:t>lients</w:t>
      </w:r>
      <w:r w:rsidRPr="005F27C8">
        <w:rPr>
          <w:lang w:val="fr-CA"/>
        </w:rPr>
        <w:t xml:space="preserve">, </w:t>
      </w:r>
      <w:r>
        <w:rPr>
          <w:lang w:val="fr-CA"/>
        </w:rPr>
        <w:t>Portail Opérations</w:t>
      </w:r>
      <w:r w:rsidRPr="005F27C8">
        <w:rPr>
          <w:lang w:val="fr-CA"/>
        </w:rPr>
        <w:t xml:space="preserve">, Wireless et </w:t>
      </w:r>
      <w:r>
        <w:rPr>
          <w:lang w:val="fr-CA"/>
        </w:rPr>
        <w:t xml:space="preserve">Opération des </w:t>
      </w:r>
      <w:proofErr w:type="spellStart"/>
      <w:r w:rsidRPr="00627A63">
        <w:rPr>
          <w:lang w:val="fr-CA"/>
        </w:rPr>
        <w:t>DataCenter</w:t>
      </w:r>
      <w:proofErr w:type="spellEnd"/>
      <w:r w:rsidRPr="005F27C8">
        <w:rPr>
          <w:lang w:val="fr-CA"/>
        </w:rPr>
        <w:t xml:space="preserve"> regroupant une quinzaine de ressources spécialisées et différents intervenants externes. </w:t>
      </w:r>
    </w:p>
    <w:p w14:paraId="5D0A5B83" w14:textId="77777777" w:rsidR="00696B97" w:rsidRPr="005F27C8" w:rsidRDefault="00696B97" w:rsidP="00696B97">
      <w:pPr>
        <w:numPr>
          <w:ilvl w:val="0"/>
          <w:numId w:val="8"/>
        </w:numPr>
        <w:rPr>
          <w:lang w:val="fr-CA"/>
        </w:rPr>
      </w:pPr>
      <w:r w:rsidRPr="005F27C8">
        <w:rPr>
          <w:lang w:val="fr-CA"/>
        </w:rPr>
        <w:t>RFI, RFP, POC, architecture d’outils de gestion (réseaux, systèmes, applications), gestion des incidents, problèmes, changement et configuration de 20 000 équipements réseaux, 1 500 serveurs, de systèmes téléphoniques jusqu’à 75 000 usagers, de centre d’appels (jusqu’à 10 000 agents, 200 000 appels/jour), conformité à SOX, HIPAA, Accords de Bâle</w:t>
      </w:r>
    </w:p>
    <w:p w14:paraId="71658B53" w14:textId="77777777" w:rsidR="00696B97" w:rsidRPr="005F27C8" w:rsidRDefault="00696B97" w:rsidP="00696B97">
      <w:pPr>
        <w:ind w:left="360"/>
        <w:rPr>
          <w:lang w:val="fr-CA"/>
        </w:rPr>
      </w:pPr>
      <w:r w:rsidRPr="005F27C8">
        <w:rPr>
          <w:u w:val="single"/>
          <w:lang w:val="fr-CA"/>
        </w:rPr>
        <w:t>Résultats </w:t>
      </w:r>
      <w:r w:rsidRPr="005F27C8">
        <w:rPr>
          <w:lang w:val="fr-CA"/>
        </w:rPr>
        <w:t>: Développement de nouveaux marchés, réduction des coûts opérationnels (35%), capacité de reddition de comptes</w:t>
      </w:r>
    </w:p>
    <w:p w14:paraId="5F9EEE14" w14:textId="77777777" w:rsidR="00696B97" w:rsidRPr="005F27C8" w:rsidRDefault="00696B97" w:rsidP="00696B97">
      <w:pPr>
        <w:pStyle w:val="Heading2"/>
        <w:rPr>
          <w:rStyle w:val="ItemCategorie"/>
          <w:b w:val="0"/>
          <w:lang w:val="fr-CA"/>
        </w:rPr>
      </w:pPr>
      <w:r w:rsidRPr="00550144">
        <w:t>PCO Technologies Canada Inc.</w:t>
      </w:r>
      <w:r w:rsidRPr="005F27C8">
        <w:rPr>
          <w:lang w:val="fr-CA"/>
        </w:rPr>
        <w:t xml:space="preserve">, Montréal, Canada </w:t>
      </w:r>
      <w:r w:rsidRPr="005F27C8">
        <w:rPr>
          <w:b w:val="0"/>
          <w:sz w:val="18"/>
          <w:lang w:val="fr-CA"/>
        </w:rPr>
        <w:t>(2001 – 2002)</w:t>
      </w:r>
    </w:p>
    <w:p w14:paraId="6F206A14" w14:textId="77777777" w:rsidR="00696B97" w:rsidRPr="005F27C8" w:rsidRDefault="00696B97" w:rsidP="00696B97">
      <w:pPr>
        <w:rPr>
          <w:lang w:val="fr-CA"/>
        </w:rPr>
      </w:pPr>
      <w:r w:rsidRPr="005F27C8">
        <w:rPr>
          <w:lang w:val="fr-CA"/>
        </w:rPr>
        <w:t xml:space="preserve">Consultant Product Data Management/Product </w:t>
      </w:r>
      <w:r w:rsidRPr="006C10AF">
        <w:rPr>
          <w:lang w:val="en-CA"/>
        </w:rPr>
        <w:t>Lifecycle</w:t>
      </w:r>
      <w:r w:rsidRPr="005F27C8">
        <w:rPr>
          <w:lang w:val="fr-CA"/>
        </w:rPr>
        <w:t xml:space="preserve"> Management</w:t>
      </w:r>
    </w:p>
    <w:p w14:paraId="499261EC" w14:textId="77777777" w:rsidR="00696B97" w:rsidRPr="005F27C8" w:rsidRDefault="00696B97" w:rsidP="00696B97">
      <w:pPr>
        <w:numPr>
          <w:ilvl w:val="0"/>
          <w:numId w:val="7"/>
        </w:numPr>
        <w:rPr>
          <w:lang w:val="fr-CA"/>
        </w:rPr>
      </w:pPr>
      <w:r w:rsidRPr="005F27C8">
        <w:rPr>
          <w:lang w:val="fr-CA"/>
        </w:rPr>
        <w:t>Réalisation de mandats internationaux de conseils chez Alstom Transport, Giat Industries et Mack Trucks</w:t>
      </w:r>
    </w:p>
    <w:p w14:paraId="0FC380DD" w14:textId="77777777" w:rsidR="00696B97" w:rsidRPr="005F27C8" w:rsidRDefault="00696B97" w:rsidP="00696B97">
      <w:pPr>
        <w:ind w:left="284"/>
        <w:rPr>
          <w:lang w:val="fr-CA"/>
        </w:rPr>
      </w:pPr>
      <w:r w:rsidRPr="005F27C8">
        <w:rPr>
          <w:u w:val="single"/>
          <w:lang w:val="fr-CA"/>
        </w:rPr>
        <w:t>Résultats </w:t>
      </w:r>
      <w:r w:rsidRPr="005F27C8">
        <w:rPr>
          <w:lang w:val="fr-CA"/>
        </w:rPr>
        <w:t>: Baisse des indisponibilités, augmentation de l’efficience opérationnelle</w:t>
      </w:r>
    </w:p>
    <w:p w14:paraId="5A3367DD" w14:textId="77777777" w:rsidR="00696B97" w:rsidRPr="005F27C8" w:rsidRDefault="00000000" w:rsidP="00696B97">
      <w:pPr>
        <w:pStyle w:val="Heading2"/>
        <w:rPr>
          <w:sz w:val="18"/>
          <w:lang w:val="fr-CA"/>
        </w:rPr>
      </w:pPr>
      <w:hyperlink r:id="rId20" w:history="1">
        <w:r w:rsidR="00696B97" w:rsidRPr="005F27C8">
          <w:rPr>
            <w:rStyle w:val="Hyperlink"/>
            <w:szCs w:val="18"/>
          </w:rPr>
          <w:t>EADS Sycomore</w:t>
        </w:r>
      </w:hyperlink>
      <w:r w:rsidR="00696B97" w:rsidRPr="005F27C8">
        <w:rPr>
          <w:lang w:val="fr-CA"/>
        </w:rPr>
        <w:t xml:space="preserve">, Paris, France </w:t>
      </w:r>
      <w:r w:rsidR="00696B97" w:rsidRPr="005F27C8">
        <w:rPr>
          <w:b w:val="0"/>
          <w:sz w:val="18"/>
          <w:szCs w:val="18"/>
          <w:lang w:val="fr-CA"/>
        </w:rPr>
        <w:t>(1999 – 2001)</w:t>
      </w:r>
    </w:p>
    <w:p w14:paraId="0124715D" w14:textId="77777777" w:rsidR="00696B97" w:rsidRPr="005F27C8" w:rsidRDefault="00696B97" w:rsidP="00696B97">
      <w:pPr>
        <w:rPr>
          <w:lang w:val="fr-CA"/>
        </w:rPr>
      </w:pPr>
      <w:r w:rsidRPr="005F27C8">
        <w:rPr>
          <w:lang w:val="fr-CA"/>
        </w:rPr>
        <w:t>Ingénieur systèmes, consultant</w:t>
      </w:r>
    </w:p>
    <w:p w14:paraId="6E1DBBB9" w14:textId="77777777" w:rsidR="00696B97" w:rsidRPr="005F27C8" w:rsidRDefault="00696B97" w:rsidP="00696B97">
      <w:pPr>
        <w:numPr>
          <w:ilvl w:val="0"/>
          <w:numId w:val="7"/>
        </w:numPr>
        <w:rPr>
          <w:lang w:val="fr-CA"/>
        </w:rPr>
      </w:pPr>
      <w:r w:rsidRPr="005F27C8">
        <w:rPr>
          <w:lang w:val="fr-CA"/>
        </w:rPr>
        <w:t xml:space="preserve">Réalisation de mandats de conseils auprès de Auchan Information </w:t>
      </w:r>
      <w:proofErr w:type="spellStart"/>
      <w:r w:rsidRPr="00627A63">
        <w:rPr>
          <w:lang w:val="fr-CA"/>
        </w:rPr>
        <w:t>Technology</w:t>
      </w:r>
      <w:proofErr w:type="spellEnd"/>
      <w:r w:rsidRPr="005F27C8">
        <w:rPr>
          <w:lang w:val="fr-CA"/>
        </w:rPr>
        <w:t xml:space="preserve"> Group</w:t>
      </w:r>
    </w:p>
    <w:p w14:paraId="05B7983B" w14:textId="77777777" w:rsidR="00696B97" w:rsidRPr="005F27C8" w:rsidRDefault="00696B97" w:rsidP="00696B97">
      <w:pPr>
        <w:numPr>
          <w:ilvl w:val="0"/>
          <w:numId w:val="6"/>
        </w:numPr>
        <w:rPr>
          <w:lang w:val="fr-CA"/>
        </w:rPr>
      </w:pPr>
      <w:r w:rsidRPr="005F27C8">
        <w:rPr>
          <w:lang w:val="fr-CA"/>
        </w:rPr>
        <w:t>Création d’une filiale régionale, gestion du partage de connaissance</w:t>
      </w:r>
    </w:p>
    <w:p w14:paraId="6F57BD5D" w14:textId="77777777" w:rsidR="00696B97" w:rsidRPr="005F27C8" w:rsidRDefault="00696B97" w:rsidP="00696B97">
      <w:pPr>
        <w:ind w:left="284"/>
        <w:rPr>
          <w:lang w:val="fr-CA"/>
        </w:rPr>
      </w:pPr>
      <w:r w:rsidRPr="005F27C8">
        <w:rPr>
          <w:u w:val="single"/>
          <w:lang w:val="fr-CA"/>
        </w:rPr>
        <w:t>Résultats </w:t>
      </w:r>
      <w:r w:rsidRPr="005F27C8">
        <w:rPr>
          <w:lang w:val="fr-CA"/>
        </w:rPr>
        <w:t>: Baisse des coûts d’opération, optimisation du cœur de métier</w:t>
      </w:r>
    </w:p>
    <w:p w14:paraId="14087FE4" w14:textId="77777777" w:rsidR="00627A63" w:rsidRPr="005F27C8" w:rsidRDefault="00627A63" w:rsidP="00627A63">
      <w:pPr>
        <w:pStyle w:val="Heading1"/>
      </w:pPr>
      <w:r w:rsidRPr="005F27C8">
        <w:t>DOMAINES</w:t>
      </w:r>
      <w:r w:rsidRPr="005F27C8">
        <w:tab/>
      </w:r>
    </w:p>
    <w:p w14:paraId="754664CA" w14:textId="77777777" w:rsidR="007278E5" w:rsidRDefault="007278E5" w:rsidP="007278E5">
      <w:pPr>
        <w:numPr>
          <w:ilvl w:val="0"/>
          <w:numId w:val="1"/>
        </w:numPr>
        <w:rPr>
          <w:lang w:val="fr-CA"/>
        </w:rPr>
      </w:pPr>
      <w:r w:rsidRPr="005F27C8">
        <w:rPr>
          <w:lang w:val="fr-CA"/>
        </w:rPr>
        <w:t>Domaines d’affaires : banque, finance, assurance, public, distribution, industrie, défense, aérospatiale, éducation, TIC</w:t>
      </w:r>
      <w:r w:rsidRPr="003A50FD">
        <w:rPr>
          <w:lang w:val="fr-CA"/>
        </w:rPr>
        <w:t xml:space="preserve"> </w:t>
      </w:r>
    </w:p>
    <w:p w14:paraId="251EFEE8" w14:textId="76B0F928" w:rsidR="00627A63" w:rsidRPr="005F27C8" w:rsidRDefault="00627A63" w:rsidP="00627A63">
      <w:pPr>
        <w:numPr>
          <w:ilvl w:val="0"/>
          <w:numId w:val="1"/>
        </w:numPr>
        <w:rPr>
          <w:lang w:val="fr-CA"/>
        </w:rPr>
      </w:pPr>
      <w:r w:rsidRPr="005F27C8">
        <w:rPr>
          <w:lang w:val="fr-CA"/>
        </w:rPr>
        <w:t xml:space="preserve">Domaines technologiques : Cloud, Gestion des services, Outils de gestion, Middleware, Stockage, Virtualisation, Systèmes d'exploitation, Langages de programmation, Réseau, </w:t>
      </w:r>
      <w:r w:rsidR="000A63BA">
        <w:rPr>
          <w:lang w:val="fr-CA"/>
        </w:rPr>
        <w:t>Gestion des données</w:t>
      </w:r>
    </w:p>
    <w:p w14:paraId="1A8D2BA3" w14:textId="4994088F" w:rsidR="00696B97" w:rsidRPr="008E5C7A" w:rsidRDefault="003A50FD" w:rsidP="008E5C7A">
      <w:pPr>
        <w:numPr>
          <w:ilvl w:val="0"/>
          <w:numId w:val="1"/>
        </w:numPr>
        <w:rPr>
          <w:rStyle w:val="Emphasis"/>
          <w:i w:val="0"/>
          <w:lang w:val="en-CA"/>
        </w:rPr>
        <w:sectPr w:rsidR="00696B97" w:rsidRPr="008E5C7A" w:rsidSect="00DF671D">
          <w:headerReference w:type="default" r:id="rId21"/>
          <w:footerReference w:type="even" r:id="rId22"/>
          <w:footerReference w:type="default" r:id="rId23"/>
          <w:headerReference w:type="first" r:id="rId24"/>
          <w:footerReference w:type="first" r:id="rId25"/>
          <w:pgSz w:w="12240" w:h="15840"/>
          <w:pgMar w:top="1134" w:right="1134" w:bottom="1134" w:left="1134" w:header="709" w:footer="709" w:gutter="0"/>
          <w:pgNumType w:start="1"/>
          <w:cols w:space="234"/>
          <w:docGrid w:linePitch="360"/>
        </w:sectPr>
      </w:pPr>
      <w:r w:rsidRPr="003A50FD">
        <w:rPr>
          <w:lang w:val="en-CA"/>
        </w:rPr>
        <w:t xml:space="preserve">Standards </w:t>
      </w:r>
      <w:proofErr w:type="spellStart"/>
      <w:proofErr w:type="gramStart"/>
      <w:r w:rsidRPr="003A50FD">
        <w:rPr>
          <w:lang w:val="en-CA"/>
        </w:rPr>
        <w:t>connus</w:t>
      </w:r>
      <w:proofErr w:type="spellEnd"/>
      <w:r w:rsidRPr="003A50FD">
        <w:rPr>
          <w:lang w:val="en-CA"/>
        </w:rPr>
        <w:t xml:space="preserve"> :</w:t>
      </w:r>
      <w:proofErr w:type="gramEnd"/>
      <w:r w:rsidRPr="003A50FD">
        <w:rPr>
          <w:lang w:val="en-CA"/>
        </w:rPr>
        <w:t xml:space="preserve"> </w:t>
      </w:r>
      <w:r w:rsidR="000A63BA" w:rsidRPr="003A50FD">
        <w:rPr>
          <w:lang w:val="en-CA"/>
        </w:rPr>
        <w:t>TOGAF</w:t>
      </w:r>
      <w:r w:rsidR="000A63BA">
        <w:rPr>
          <w:lang w:val="en-CA"/>
        </w:rPr>
        <w:t xml:space="preserve">, Design Thinking, </w:t>
      </w:r>
      <w:proofErr w:type="spellStart"/>
      <w:r w:rsidR="000A63BA">
        <w:rPr>
          <w:lang w:val="en-CA"/>
        </w:rPr>
        <w:t>SAFe</w:t>
      </w:r>
      <w:proofErr w:type="spellEnd"/>
      <w:r w:rsidR="000A63BA">
        <w:rPr>
          <w:lang w:val="en-CA"/>
        </w:rPr>
        <w:t xml:space="preserve">, </w:t>
      </w:r>
      <w:r w:rsidRPr="003A50FD">
        <w:rPr>
          <w:lang w:val="en-CA"/>
        </w:rPr>
        <w:t xml:space="preserve">ITIL, TMN, UML, </w:t>
      </w:r>
      <w:proofErr w:type="spellStart"/>
      <w:r w:rsidRPr="003A50FD">
        <w:rPr>
          <w:lang w:val="en-CA"/>
        </w:rPr>
        <w:t>Merise</w:t>
      </w:r>
      <w:proofErr w:type="spellEnd"/>
      <w:r w:rsidRPr="003A50FD">
        <w:rPr>
          <w:lang w:val="en-CA"/>
        </w:rPr>
        <w:t>, , Zachman, BPMN</w:t>
      </w:r>
    </w:p>
    <w:p w14:paraId="34CFD592" w14:textId="77777777" w:rsidR="00696B97" w:rsidRPr="005F27C8" w:rsidRDefault="00696B97" w:rsidP="00D66CD3">
      <w:pPr>
        <w:spacing w:before="0" w:after="0"/>
        <w:ind w:left="720"/>
        <w:jc w:val="center"/>
        <w:rPr>
          <w:rFonts w:ascii="Verdana" w:hAnsi="Verdana"/>
          <w:sz w:val="28"/>
          <w:lang w:val="fr-CA"/>
        </w:rPr>
      </w:pPr>
      <w:r w:rsidRPr="005F27C8">
        <w:rPr>
          <w:rStyle w:val="Emphasis"/>
          <w:rFonts w:ascii="Verdana" w:hAnsi="Verdana"/>
          <w:sz w:val="28"/>
          <w:lang w:val="fr-CA"/>
        </w:rPr>
        <w:lastRenderedPageBreak/>
        <w:t>ANNEXE</w:t>
      </w:r>
    </w:p>
    <w:p w14:paraId="24411536" w14:textId="77777777" w:rsidR="00696B97" w:rsidRPr="005F27C8" w:rsidRDefault="00696B97" w:rsidP="001E6419">
      <w:pPr>
        <w:pStyle w:val="Heading2"/>
      </w:pPr>
      <w:r w:rsidRPr="001E6419">
        <w:t>DOMAINE</w:t>
      </w:r>
      <w:r w:rsidRPr="005F27C8">
        <w:t xml:space="preserve"> D’AFFAIRES ET CLIENTS</w:t>
      </w:r>
      <w:r w:rsidRPr="005F27C8">
        <w:tab/>
      </w:r>
    </w:p>
    <w:p w14:paraId="6FD783EB" w14:textId="77777777" w:rsidR="00696B97" w:rsidRPr="005F27C8" w:rsidRDefault="00696B97" w:rsidP="00D66CD3">
      <w:pPr>
        <w:spacing w:before="0"/>
        <w:rPr>
          <w:lang w:val="fr-CA"/>
        </w:rPr>
        <w:sectPr w:rsidR="00696B97" w:rsidRPr="005F27C8" w:rsidSect="00DF671D">
          <w:headerReference w:type="default" r:id="rId26"/>
          <w:footerReference w:type="default" r:id="rId27"/>
          <w:pgSz w:w="12240" w:h="15840"/>
          <w:pgMar w:top="1077" w:right="1077" w:bottom="1077" w:left="1077" w:header="708" w:footer="708" w:gutter="0"/>
          <w:pgNumType w:start="1"/>
          <w:cols w:space="234"/>
          <w:docGrid w:linePitch="360"/>
        </w:sectPr>
      </w:pPr>
    </w:p>
    <w:p w14:paraId="39ECBD44" w14:textId="77777777" w:rsidR="00696B97" w:rsidRPr="005F27C8" w:rsidRDefault="00696B97" w:rsidP="00696B97">
      <w:pPr>
        <w:pStyle w:val="Real-liste"/>
        <w:numPr>
          <w:ilvl w:val="0"/>
          <w:numId w:val="5"/>
        </w:numPr>
        <w:ind w:left="360"/>
        <w:rPr>
          <w:noProof/>
          <w:spacing w:val="10"/>
          <w:sz w:val="24"/>
          <w:szCs w:val="24"/>
          <w:lang w:eastAsia="en-US"/>
        </w:rPr>
      </w:pPr>
      <w:r w:rsidRPr="005F27C8">
        <w:rPr>
          <w:b/>
          <w:sz w:val="24"/>
          <w:szCs w:val="24"/>
        </w:rPr>
        <w:t>Banques</w:t>
      </w:r>
      <w:r w:rsidRPr="005F27C8">
        <w:rPr>
          <w:sz w:val="24"/>
          <w:szCs w:val="24"/>
        </w:rPr>
        <w:t> </w:t>
      </w:r>
      <w:r w:rsidRPr="005F27C8">
        <w:rPr>
          <w:noProof/>
          <w:spacing w:val="10"/>
          <w:sz w:val="24"/>
          <w:szCs w:val="24"/>
          <w:lang w:eastAsia="en-US"/>
        </w:rPr>
        <w:t>: BNC, BLC, CIBC, Crédit Agricole, Crédit Mutuelle, Desjardins, RBC , TD</w:t>
      </w:r>
    </w:p>
    <w:p w14:paraId="4A25ACF3" w14:textId="77777777" w:rsidR="00696B97" w:rsidRPr="005F27C8" w:rsidRDefault="00696B97" w:rsidP="00696B97">
      <w:pPr>
        <w:pStyle w:val="Real-liste"/>
        <w:numPr>
          <w:ilvl w:val="0"/>
          <w:numId w:val="5"/>
        </w:numPr>
        <w:ind w:left="360"/>
        <w:rPr>
          <w:noProof/>
          <w:spacing w:val="10"/>
          <w:sz w:val="24"/>
          <w:szCs w:val="24"/>
          <w:lang w:eastAsia="en-US"/>
        </w:rPr>
      </w:pPr>
      <w:r w:rsidRPr="005F27C8">
        <w:rPr>
          <w:b/>
          <w:sz w:val="24"/>
          <w:szCs w:val="24"/>
        </w:rPr>
        <w:t>Finances</w:t>
      </w:r>
      <w:r w:rsidRPr="005F27C8">
        <w:rPr>
          <w:sz w:val="24"/>
          <w:szCs w:val="24"/>
        </w:rPr>
        <w:t xml:space="preserve"> </w:t>
      </w:r>
      <w:r w:rsidRPr="005F27C8">
        <w:rPr>
          <w:noProof/>
          <w:spacing w:val="10"/>
          <w:sz w:val="24"/>
          <w:szCs w:val="24"/>
          <w:lang w:eastAsia="en-US"/>
        </w:rPr>
        <w:t>: Desjardins</w:t>
      </w:r>
    </w:p>
    <w:p w14:paraId="2268B88D" w14:textId="77777777" w:rsidR="00696B97" w:rsidRPr="005F27C8" w:rsidRDefault="00696B97" w:rsidP="00696B97">
      <w:pPr>
        <w:pStyle w:val="Real-liste"/>
        <w:numPr>
          <w:ilvl w:val="0"/>
          <w:numId w:val="5"/>
        </w:numPr>
        <w:ind w:left="360"/>
        <w:rPr>
          <w:noProof/>
          <w:spacing w:val="10"/>
          <w:sz w:val="24"/>
          <w:szCs w:val="24"/>
          <w:lang w:eastAsia="en-US"/>
        </w:rPr>
      </w:pPr>
      <w:r w:rsidRPr="005F27C8">
        <w:rPr>
          <w:b/>
          <w:sz w:val="24"/>
          <w:szCs w:val="24"/>
        </w:rPr>
        <w:t>Assurances</w:t>
      </w:r>
      <w:r w:rsidRPr="005F27C8">
        <w:rPr>
          <w:sz w:val="24"/>
          <w:szCs w:val="24"/>
        </w:rPr>
        <w:t xml:space="preserve"> </w:t>
      </w:r>
      <w:r w:rsidRPr="005F27C8">
        <w:rPr>
          <w:noProof/>
          <w:spacing w:val="10"/>
          <w:sz w:val="24"/>
          <w:szCs w:val="24"/>
          <w:lang w:eastAsia="en-US"/>
        </w:rPr>
        <w:t>: Desjardins, Manuvie, SMENO</w:t>
      </w:r>
    </w:p>
    <w:p w14:paraId="267CBDA2" w14:textId="77777777" w:rsidR="00696B97" w:rsidRPr="006A3C27" w:rsidRDefault="00696B97" w:rsidP="00696B97">
      <w:pPr>
        <w:pStyle w:val="Real-liste"/>
        <w:numPr>
          <w:ilvl w:val="0"/>
          <w:numId w:val="5"/>
        </w:numPr>
        <w:ind w:left="360"/>
        <w:rPr>
          <w:noProof/>
          <w:spacing w:val="10"/>
          <w:sz w:val="24"/>
          <w:szCs w:val="24"/>
          <w:lang w:eastAsia="en-US"/>
        </w:rPr>
      </w:pPr>
      <w:r w:rsidRPr="005F27C8">
        <w:rPr>
          <w:b/>
          <w:sz w:val="24"/>
          <w:szCs w:val="24"/>
        </w:rPr>
        <w:t xml:space="preserve">Public </w:t>
      </w:r>
      <w:r w:rsidRPr="005F27C8">
        <w:rPr>
          <w:noProof/>
          <w:spacing w:val="10"/>
          <w:sz w:val="24"/>
          <w:szCs w:val="24"/>
          <w:lang w:eastAsia="en-US"/>
        </w:rPr>
        <w:t>: City of York, Hydro-Québec, Téléfilm Canada, Tourisme Montréal, Ministère du Travail, Ville de Montréal, Ville de Longueuil</w:t>
      </w:r>
    </w:p>
    <w:p w14:paraId="1A83C379" w14:textId="77777777" w:rsidR="00696B97" w:rsidRPr="006A3C27" w:rsidRDefault="00696B97" w:rsidP="00696B97">
      <w:pPr>
        <w:pStyle w:val="Real-liste"/>
        <w:numPr>
          <w:ilvl w:val="0"/>
          <w:numId w:val="5"/>
        </w:numPr>
        <w:ind w:left="360"/>
        <w:rPr>
          <w:noProof/>
          <w:spacing w:val="10"/>
          <w:sz w:val="24"/>
          <w:szCs w:val="24"/>
          <w:lang w:eastAsia="en-US"/>
        </w:rPr>
      </w:pPr>
      <w:r w:rsidRPr="005F27C8">
        <w:rPr>
          <w:b/>
          <w:sz w:val="24"/>
          <w:szCs w:val="24"/>
        </w:rPr>
        <w:t>Distribution</w:t>
      </w:r>
      <w:r w:rsidRPr="005F27C8">
        <w:rPr>
          <w:sz w:val="24"/>
          <w:szCs w:val="24"/>
        </w:rPr>
        <w:t xml:space="preserve"> </w:t>
      </w:r>
      <w:r w:rsidRPr="005F27C8">
        <w:rPr>
          <w:noProof/>
          <w:spacing w:val="10"/>
          <w:sz w:val="24"/>
          <w:szCs w:val="24"/>
          <w:lang w:eastAsia="en-US"/>
        </w:rPr>
        <w:t>: Auchan, Kiabi, Rona</w:t>
      </w:r>
    </w:p>
    <w:p w14:paraId="4BEEC7B5" w14:textId="77777777" w:rsidR="00696B97" w:rsidRPr="008B1936" w:rsidRDefault="00696B97" w:rsidP="00696B97">
      <w:pPr>
        <w:pStyle w:val="Real-liste"/>
        <w:numPr>
          <w:ilvl w:val="0"/>
          <w:numId w:val="5"/>
        </w:numPr>
        <w:ind w:left="360"/>
        <w:rPr>
          <w:noProof/>
          <w:spacing w:val="10"/>
          <w:sz w:val="24"/>
          <w:szCs w:val="24"/>
          <w:lang w:val="en-CA" w:eastAsia="en-US"/>
        </w:rPr>
      </w:pPr>
      <w:proofErr w:type="spellStart"/>
      <w:proofErr w:type="gramStart"/>
      <w:r w:rsidRPr="008B1936">
        <w:rPr>
          <w:b/>
          <w:sz w:val="24"/>
          <w:szCs w:val="24"/>
          <w:lang w:val="en-CA"/>
        </w:rPr>
        <w:t>Industrie</w:t>
      </w:r>
      <w:proofErr w:type="spellEnd"/>
      <w:r w:rsidRPr="008B1936">
        <w:rPr>
          <w:sz w:val="24"/>
          <w:szCs w:val="24"/>
          <w:lang w:val="en-CA"/>
        </w:rPr>
        <w:t xml:space="preserve"> </w:t>
      </w:r>
      <w:r w:rsidRPr="008B1936">
        <w:rPr>
          <w:noProof/>
          <w:spacing w:val="10"/>
          <w:sz w:val="24"/>
          <w:szCs w:val="24"/>
          <w:lang w:val="en-CA" w:eastAsia="en-US"/>
        </w:rPr>
        <w:t>:</w:t>
      </w:r>
      <w:proofErr w:type="gramEnd"/>
      <w:r w:rsidRPr="008B1936">
        <w:rPr>
          <w:noProof/>
          <w:spacing w:val="10"/>
          <w:sz w:val="24"/>
          <w:szCs w:val="24"/>
          <w:lang w:val="en-CA" w:eastAsia="en-US"/>
        </w:rPr>
        <w:t xml:space="preserve"> AD Prévost, Alstom, Bombardier, FujiFilms, Mack Trucks</w:t>
      </w:r>
    </w:p>
    <w:p w14:paraId="227040EC" w14:textId="77777777" w:rsidR="00696B97" w:rsidRPr="005F27C8" w:rsidRDefault="00696B97" w:rsidP="00696B97">
      <w:pPr>
        <w:pStyle w:val="Real-liste"/>
        <w:numPr>
          <w:ilvl w:val="0"/>
          <w:numId w:val="5"/>
        </w:numPr>
        <w:ind w:left="360"/>
        <w:rPr>
          <w:noProof/>
          <w:spacing w:val="10"/>
          <w:sz w:val="24"/>
          <w:szCs w:val="24"/>
          <w:lang w:eastAsia="en-US"/>
        </w:rPr>
      </w:pPr>
      <w:r w:rsidRPr="005F27C8">
        <w:rPr>
          <w:b/>
          <w:sz w:val="24"/>
          <w:szCs w:val="24"/>
        </w:rPr>
        <w:t>Défense</w:t>
      </w:r>
      <w:r w:rsidRPr="005F27C8">
        <w:rPr>
          <w:sz w:val="24"/>
          <w:szCs w:val="24"/>
        </w:rPr>
        <w:t xml:space="preserve"> </w:t>
      </w:r>
      <w:r w:rsidRPr="005F27C8">
        <w:rPr>
          <w:noProof/>
          <w:spacing w:val="10"/>
          <w:sz w:val="24"/>
          <w:szCs w:val="24"/>
          <w:lang w:eastAsia="en-US"/>
        </w:rPr>
        <w:t>: Giat Industries, EADS/AIRBUS</w:t>
      </w:r>
    </w:p>
    <w:p w14:paraId="4777733A" w14:textId="016690F6" w:rsidR="00696B97" w:rsidRPr="005F27C8" w:rsidRDefault="00696B97" w:rsidP="00696B97">
      <w:pPr>
        <w:pStyle w:val="Real-liste"/>
        <w:numPr>
          <w:ilvl w:val="0"/>
          <w:numId w:val="5"/>
        </w:numPr>
        <w:ind w:left="360"/>
        <w:rPr>
          <w:noProof/>
          <w:spacing w:val="10"/>
          <w:sz w:val="24"/>
          <w:szCs w:val="24"/>
          <w:lang w:eastAsia="en-US"/>
        </w:rPr>
      </w:pPr>
      <w:r w:rsidRPr="005F27C8">
        <w:rPr>
          <w:b/>
          <w:sz w:val="24"/>
          <w:szCs w:val="24"/>
        </w:rPr>
        <w:t>TIC</w:t>
      </w:r>
      <w:r w:rsidRPr="005F27C8">
        <w:rPr>
          <w:sz w:val="24"/>
          <w:szCs w:val="24"/>
        </w:rPr>
        <w:t xml:space="preserve"> </w:t>
      </w:r>
      <w:r w:rsidRPr="005F27C8">
        <w:rPr>
          <w:noProof/>
          <w:spacing w:val="10"/>
          <w:sz w:val="24"/>
          <w:szCs w:val="24"/>
          <w:lang w:eastAsia="en-US"/>
        </w:rPr>
        <w:t xml:space="preserve">: </w:t>
      </w:r>
      <w:r w:rsidR="000A63BA">
        <w:rPr>
          <w:noProof/>
          <w:spacing w:val="10"/>
          <w:sz w:val="24"/>
          <w:szCs w:val="24"/>
          <w:lang w:eastAsia="en-US"/>
        </w:rPr>
        <w:t xml:space="preserve">CGI, </w:t>
      </w:r>
      <w:r w:rsidRPr="005F27C8">
        <w:rPr>
          <w:noProof/>
          <w:spacing w:val="10"/>
          <w:sz w:val="24"/>
          <w:szCs w:val="24"/>
          <w:lang w:eastAsia="en-US"/>
        </w:rPr>
        <w:t>Connexim/Bell, France Telecom</w:t>
      </w:r>
    </w:p>
    <w:p w14:paraId="4C8C5B93" w14:textId="77777777" w:rsidR="00696B97" w:rsidRPr="005F27C8" w:rsidRDefault="00696B97" w:rsidP="00696B97">
      <w:pPr>
        <w:pStyle w:val="Real-liste"/>
        <w:numPr>
          <w:ilvl w:val="0"/>
          <w:numId w:val="5"/>
        </w:numPr>
        <w:ind w:left="360"/>
        <w:rPr>
          <w:noProof/>
          <w:spacing w:val="10"/>
          <w:sz w:val="24"/>
          <w:szCs w:val="24"/>
          <w:lang w:eastAsia="en-US"/>
        </w:rPr>
      </w:pPr>
      <w:r w:rsidRPr="005F27C8">
        <w:rPr>
          <w:b/>
          <w:sz w:val="24"/>
          <w:szCs w:val="24"/>
        </w:rPr>
        <w:t>Média</w:t>
      </w:r>
      <w:r w:rsidRPr="005F27C8">
        <w:rPr>
          <w:sz w:val="24"/>
          <w:szCs w:val="24"/>
        </w:rPr>
        <w:t xml:space="preserve"> </w:t>
      </w:r>
      <w:r w:rsidRPr="005F27C8">
        <w:rPr>
          <w:noProof/>
          <w:spacing w:val="10"/>
          <w:sz w:val="24"/>
          <w:szCs w:val="24"/>
          <w:lang w:eastAsia="en-US"/>
        </w:rPr>
        <w:t>: Art9, Pages Jaunes, SMENO</w:t>
      </w:r>
    </w:p>
    <w:p w14:paraId="3FA1F8A2" w14:textId="77777777" w:rsidR="00696B97" w:rsidRPr="005F27C8" w:rsidRDefault="00696B97" w:rsidP="00696B97">
      <w:pPr>
        <w:pStyle w:val="Real-liste"/>
        <w:numPr>
          <w:ilvl w:val="0"/>
          <w:numId w:val="5"/>
        </w:numPr>
        <w:ind w:left="360"/>
        <w:rPr>
          <w:noProof/>
          <w:spacing w:val="10"/>
          <w:sz w:val="24"/>
          <w:szCs w:val="24"/>
          <w:lang w:eastAsia="en-US"/>
        </w:rPr>
      </w:pPr>
      <w:r w:rsidRPr="005F27C8">
        <w:rPr>
          <w:b/>
          <w:sz w:val="24"/>
          <w:szCs w:val="24"/>
        </w:rPr>
        <w:t>Expédition/</w:t>
      </w:r>
      <w:proofErr w:type="spellStart"/>
      <w:r w:rsidRPr="005F27C8">
        <w:rPr>
          <w:b/>
          <w:sz w:val="24"/>
          <w:szCs w:val="24"/>
        </w:rPr>
        <w:t>Frêt</w:t>
      </w:r>
      <w:proofErr w:type="spellEnd"/>
      <w:r w:rsidRPr="005F27C8">
        <w:rPr>
          <w:sz w:val="24"/>
          <w:szCs w:val="24"/>
        </w:rPr>
        <w:t xml:space="preserve"> </w:t>
      </w:r>
      <w:r w:rsidRPr="005F27C8">
        <w:rPr>
          <w:noProof/>
          <w:spacing w:val="10"/>
          <w:sz w:val="24"/>
          <w:szCs w:val="24"/>
          <w:lang w:eastAsia="en-US"/>
        </w:rPr>
        <w:t>: Purolator, Postes Canada</w:t>
      </w:r>
    </w:p>
    <w:p w14:paraId="43CC3DB6" w14:textId="77777777" w:rsidR="00696B97" w:rsidRDefault="00696B97" w:rsidP="00696B97">
      <w:pPr>
        <w:pStyle w:val="Real-liste"/>
        <w:numPr>
          <w:ilvl w:val="0"/>
          <w:numId w:val="5"/>
        </w:numPr>
        <w:ind w:left="360"/>
        <w:rPr>
          <w:noProof/>
          <w:spacing w:val="10"/>
          <w:sz w:val="24"/>
          <w:szCs w:val="24"/>
          <w:lang w:eastAsia="en-US"/>
        </w:rPr>
      </w:pPr>
      <w:r w:rsidRPr="005F27C8">
        <w:rPr>
          <w:b/>
          <w:sz w:val="24"/>
          <w:szCs w:val="24"/>
        </w:rPr>
        <w:t>Gestion</w:t>
      </w:r>
      <w:r w:rsidRPr="005F27C8">
        <w:rPr>
          <w:sz w:val="24"/>
          <w:szCs w:val="24"/>
        </w:rPr>
        <w:t xml:space="preserve"> : </w:t>
      </w:r>
      <w:r w:rsidRPr="005F27C8">
        <w:rPr>
          <w:noProof/>
          <w:spacing w:val="10"/>
          <w:sz w:val="24"/>
          <w:szCs w:val="24"/>
          <w:lang w:eastAsia="en-US"/>
        </w:rPr>
        <w:t>Ivanhoé Cambridge</w:t>
      </w:r>
    </w:p>
    <w:p w14:paraId="0D684750" w14:textId="77777777" w:rsidR="00696B97" w:rsidRPr="005F27C8" w:rsidRDefault="00696B97" w:rsidP="00696B97">
      <w:pPr>
        <w:pStyle w:val="Real-liste"/>
        <w:numPr>
          <w:ilvl w:val="0"/>
          <w:numId w:val="5"/>
        </w:numPr>
        <w:ind w:left="360"/>
        <w:rPr>
          <w:noProof/>
          <w:spacing w:val="10"/>
          <w:sz w:val="24"/>
          <w:szCs w:val="24"/>
          <w:lang w:eastAsia="en-US"/>
        </w:rPr>
        <w:sectPr w:rsidR="00696B97" w:rsidRPr="005F27C8" w:rsidSect="00DF671D">
          <w:type w:val="continuous"/>
          <w:pgSz w:w="12240" w:h="15840"/>
          <w:pgMar w:top="1077" w:right="1077" w:bottom="1077" w:left="1077" w:header="708" w:footer="708" w:gutter="0"/>
          <w:pgNumType w:start="1"/>
          <w:cols w:num="2" w:space="234"/>
          <w:docGrid w:linePitch="360"/>
        </w:sectPr>
      </w:pPr>
    </w:p>
    <w:p w14:paraId="74847385" w14:textId="77777777" w:rsidR="00696B97" w:rsidRPr="005F27C8" w:rsidRDefault="00696B97" w:rsidP="001E6419">
      <w:pPr>
        <w:pStyle w:val="Heading2"/>
      </w:pPr>
      <w:r w:rsidRPr="005F27C8">
        <w:t>EXPERTISE TECHNIQUE</w:t>
      </w:r>
      <w:r w:rsidRPr="005F27C8">
        <w:tab/>
      </w:r>
    </w:p>
    <w:p w14:paraId="18509CA5" w14:textId="77777777" w:rsidR="00696B97" w:rsidRPr="005F27C8" w:rsidRDefault="00696B97" w:rsidP="00696B97">
      <w:pPr>
        <w:rPr>
          <w:lang w:val="fr-CA"/>
        </w:rPr>
        <w:sectPr w:rsidR="00696B97" w:rsidRPr="005F27C8" w:rsidSect="00DF671D">
          <w:footnotePr>
            <w:pos w:val="beneathText"/>
          </w:footnotePr>
          <w:type w:val="continuous"/>
          <w:pgSz w:w="12240" w:h="15840" w:code="1"/>
          <w:pgMar w:top="1077" w:right="1077" w:bottom="1077" w:left="1077" w:header="397" w:footer="397" w:gutter="0"/>
          <w:cols w:space="720"/>
          <w:titlePg/>
          <w:docGrid w:linePitch="360"/>
        </w:sectPr>
      </w:pPr>
    </w:p>
    <w:p w14:paraId="67962BFF" w14:textId="77777777" w:rsidR="00696B97" w:rsidRPr="005F27C8" w:rsidRDefault="00696B97" w:rsidP="00696B97">
      <w:pPr>
        <w:rPr>
          <w:lang w:val="fr-CA"/>
        </w:rPr>
      </w:pPr>
      <w:r w:rsidRPr="005F27C8">
        <w:rPr>
          <w:b/>
          <w:lang w:val="fr-CA"/>
        </w:rPr>
        <w:t>Cadre de référence d’architecture </w:t>
      </w:r>
      <w:r w:rsidRPr="005F27C8">
        <w:rPr>
          <w:lang w:val="fr-CA"/>
        </w:rPr>
        <w:t>:</w:t>
      </w:r>
      <w:r w:rsidRPr="005F27C8">
        <w:rPr>
          <w:lang w:val="fr-CA"/>
        </w:rPr>
        <w:tab/>
        <w:t xml:space="preserve">ITIL, TOGAF, Merise, </w:t>
      </w:r>
      <w:proofErr w:type="spellStart"/>
      <w:r w:rsidRPr="005F27C8">
        <w:rPr>
          <w:lang w:val="fr-CA"/>
        </w:rPr>
        <w:t>Zachman</w:t>
      </w:r>
      <w:proofErr w:type="spellEnd"/>
      <w:r w:rsidRPr="005F27C8">
        <w:rPr>
          <w:lang w:val="fr-CA"/>
        </w:rPr>
        <w:t>, BPM, SOA ;</w:t>
      </w:r>
    </w:p>
    <w:p w14:paraId="0722CF79" w14:textId="77777777" w:rsidR="00696B97" w:rsidRPr="005F27C8" w:rsidRDefault="00696B97" w:rsidP="00696B97">
      <w:pPr>
        <w:rPr>
          <w:lang w:val="fr-CA"/>
        </w:rPr>
      </w:pPr>
      <w:r w:rsidRPr="005F27C8">
        <w:rPr>
          <w:b/>
          <w:lang w:val="fr-CA"/>
        </w:rPr>
        <w:t>Gestion des services</w:t>
      </w:r>
      <w:r w:rsidRPr="005F27C8">
        <w:rPr>
          <w:lang w:val="fr-CA"/>
        </w:rPr>
        <w:tab/>
        <w:t xml:space="preserve">: ITIL, Maximo, HP Service Manager, </w:t>
      </w:r>
      <w:proofErr w:type="spellStart"/>
      <w:r w:rsidRPr="005F27C8">
        <w:rPr>
          <w:lang w:val="fr-CA"/>
        </w:rPr>
        <w:t>Remedy</w:t>
      </w:r>
      <w:proofErr w:type="spellEnd"/>
      <w:r w:rsidRPr="005F27C8">
        <w:rPr>
          <w:lang w:val="fr-CA"/>
        </w:rPr>
        <w:t xml:space="preserve">, </w:t>
      </w:r>
      <w:proofErr w:type="spellStart"/>
      <w:r w:rsidRPr="005F27C8">
        <w:rPr>
          <w:lang w:val="fr-CA"/>
        </w:rPr>
        <w:t>ServiceNow</w:t>
      </w:r>
      <w:proofErr w:type="spellEnd"/>
      <w:r w:rsidRPr="005F27C8">
        <w:rPr>
          <w:lang w:val="fr-CA"/>
        </w:rPr>
        <w:t> ;</w:t>
      </w:r>
    </w:p>
    <w:p w14:paraId="5D7E15C5" w14:textId="77777777" w:rsidR="00696B97" w:rsidRPr="005F27C8" w:rsidRDefault="00696B97" w:rsidP="00696B97">
      <w:pPr>
        <w:rPr>
          <w:sz w:val="22"/>
          <w:lang w:val="fr-CA"/>
        </w:rPr>
      </w:pPr>
      <w:r w:rsidRPr="005F27C8">
        <w:rPr>
          <w:b/>
          <w:lang w:val="fr-CA"/>
        </w:rPr>
        <w:t>Outils de gestion</w:t>
      </w:r>
      <w:r w:rsidRPr="005F27C8">
        <w:rPr>
          <w:lang w:val="fr-CA"/>
        </w:rPr>
        <w:t> : Téléphonie IP, Réseaux, Systèmes, SGBD, Wireless, Gestion de changements</w:t>
      </w:r>
    </w:p>
    <w:p w14:paraId="491604FA" w14:textId="77777777" w:rsidR="00696B97" w:rsidRPr="008B1936" w:rsidRDefault="00696B97" w:rsidP="00696B97">
      <w:pPr>
        <w:rPr>
          <w:lang w:val="en-CA"/>
        </w:rPr>
      </w:pPr>
      <w:proofErr w:type="gramStart"/>
      <w:r w:rsidRPr="008B1936">
        <w:rPr>
          <w:b/>
          <w:lang w:val="en-CA"/>
        </w:rPr>
        <w:t>Middleware</w:t>
      </w:r>
      <w:r w:rsidRPr="008B1936">
        <w:rPr>
          <w:lang w:val="en-CA"/>
        </w:rPr>
        <w:t> :</w:t>
      </w:r>
      <w:proofErr w:type="gramEnd"/>
      <w:r w:rsidRPr="008B1936">
        <w:rPr>
          <w:lang w:val="en-CA"/>
        </w:rPr>
        <w:t xml:space="preserve"> Tuxedo, Tivoli, Citrix </w:t>
      </w:r>
      <w:proofErr w:type="spellStart"/>
      <w:r w:rsidRPr="008B1936">
        <w:rPr>
          <w:lang w:val="en-CA"/>
        </w:rPr>
        <w:t>MetaFrame</w:t>
      </w:r>
      <w:proofErr w:type="spellEnd"/>
      <w:r w:rsidRPr="008B1936">
        <w:rPr>
          <w:lang w:val="en-CA"/>
        </w:rPr>
        <w:t xml:space="preserve">, MQSeries, </w:t>
      </w:r>
      <w:proofErr w:type="spellStart"/>
      <w:r w:rsidRPr="008B1936">
        <w:rPr>
          <w:lang w:val="en-CA"/>
        </w:rPr>
        <w:t>Vmware</w:t>
      </w:r>
      <w:proofErr w:type="spellEnd"/>
      <w:r w:rsidRPr="008B1936">
        <w:rPr>
          <w:lang w:val="en-CA"/>
        </w:rPr>
        <w:t>, SSGD, Juniper, F5, Array Networks, Citrix NetScaler</w:t>
      </w:r>
    </w:p>
    <w:p w14:paraId="6CC9BF90" w14:textId="77777777" w:rsidR="00696B97" w:rsidRPr="008B1936" w:rsidRDefault="00696B97" w:rsidP="00696B97">
      <w:pPr>
        <w:rPr>
          <w:lang w:val="en-CA"/>
        </w:rPr>
      </w:pPr>
      <w:proofErr w:type="gramStart"/>
      <w:r w:rsidRPr="008B1936">
        <w:rPr>
          <w:b/>
          <w:lang w:val="en-CA"/>
        </w:rPr>
        <w:t>Stockage</w:t>
      </w:r>
      <w:r w:rsidRPr="008B1936">
        <w:rPr>
          <w:lang w:val="en-CA"/>
        </w:rPr>
        <w:t> :</w:t>
      </w:r>
      <w:proofErr w:type="gramEnd"/>
      <w:r w:rsidRPr="008B1936">
        <w:rPr>
          <w:lang w:val="en-CA"/>
        </w:rPr>
        <w:t xml:space="preserve"> </w:t>
      </w:r>
      <w:proofErr w:type="spellStart"/>
      <w:r w:rsidRPr="008B1936">
        <w:rPr>
          <w:lang w:val="en-CA"/>
        </w:rPr>
        <w:t>StorageTek</w:t>
      </w:r>
      <w:proofErr w:type="spellEnd"/>
      <w:r w:rsidRPr="008B1936">
        <w:rPr>
          <w:lang w:val="en-CA"/>
        </w:rPr>
        <w:t>, SUN, EMC, Dell, NetApp</w:t>
      </w:r>
    </w:p>
    <w:p w14:paraId="12C6E1DD" w14:textId="77777777" w:rsidR="00696B97" w:rsidRPr="008B1936" w:rsidRDefault="00696B97" w:rsidP="00696B97">
      <w:pPr>
        <w:rPr>
          <w:lang w:val="en-CA"/>
        </w:rPr>
      </w:pPr>
      <w:r w:rsidRPr="008B1936">
        <w:rPr>
          <w:b/>
          <w:lang w:val="en-CA"/>
        </w:rPr>
        <w:t>Virtualisation</w:t>
      </w:r>
      <w:r w:rsidRPr="008B1936">
        <w:rPr>
          <w:lang w:val="en-CA"/>
        </w:rPr>
        <w:tab/>
        <w:t xml:space="preserve">: </w:t>
      </w:r>
      <w:proofErr w:type="spellStart"/>
      <w:r w:rsidRPr="008B1936">
        <w:rPr>
          <w:lang w:val="en-CA"/>
        </w:rPr>
        <w:t>Vmware</w:t>
      </w:r>
      <w:proofErr w:type="spellEnd"/>
      <w:r w:rsidRPr="008B1936">
        <w:rPr>
          <w:lang w:val="en-CA"/>
        </w:rPr>
        <w:t xml:space="preserve">, Xen, Citrix, Hyper-V, </w:t>
      </w:r>
      <w:proofErr w:type="spellStart"/>
      <w:r w:rsidRPr="008B1936">
        <w:rPr>
          <w:lang w:val="en-CA"/>
        </w:rPr>
        <w:t>Softgrid</w:t>
      </w:r>
      <w:proofErr w:type="spellEnd"/>
      <w:r w:rsidRPr="008B1936">
        <w:rPr>
          <w:lang w:val="en-CA"/>
        </w:rPr>
        <w:t>, vSphere, VirtualBox</w:t>
      </w:r>
    </w:p>
    <w:p w14:paraId="72D39A26" w14:textId="77777777" w:rsidR="00696B97" w:rsidRPr="005F27C8" w:rsidRDefault="00696B97" w:rsidP="00696B97">
      <w:pPr>
        <w:rPr>
          <w:lang w:val="fr-CA"/>
        </w:rPr>
      </w:pPr>
      <w:r w:rsidRPr="005F27C8">
        <w:rPr>
          <w:b/>
          <w:lang w:val="fr-CA"/>
        </w:rPr>
        <w:t>Systèmes d'exploitation</w:t>
      </w:r>
      <w:r w:rsidRPr="005F27C8">
        <w:rPr>
          <w:lang w:val="fr-CA"/>
        </w:rPr>
        <w:t xml:space="preserve"> : Windows, Linux, Solaris, AIX, HPUX, </w:t>
      </w:r>
      <w:proofErr w:type="spellStart"/>
      <w:r w:rsidRPr="005F27C8">
        <w:rPr>
          <w:lang w:val="fr-CA"/>
        </w:rPr>
        <w:t>Vmware</w:t>
      </w:r>
      <w:proofErr w:type="spellEnd"/>
      <w:r w:rsidRPr="005F27C8">
        <w:rPr>
          <w:lang w:val="fr-CA"/>
        </w:rPr>
        <w:t xml:space="preserve">, Dos, </w:t>
      </w:r>
      <w:proofErr w:type="spellStart"/>
      <w:r w:rsidRPr="005F27C8">
        <w:rPr>
          <w:lang w:val="fr-CA"/>
        </w:rPr>
        <w:t>MacOS</w:t>
      </w:r>
      <w:proofErr w:type="spellEnd"/>
      <w:r w:rsidRPr="005F27C8">
        <w:rPr>
          <w:lang w:val="fr-CA"/>
        </w:rPr>
        <w:t xml:space="preserve"> Cisco Call Manager, </w:t>
      </w:r>
      <w:proofErr w:type="spellStart"/>
      <w:r w:rsidRPr="005F27C8">
        <w:rPr>
          <w:lang w:val="fr-CA"/>
        </w:rPr>
        <w:t>Unity</w:t>
      </w:r>
      <w:proofErr w:type="spellEnd"/>
      <w:r w:rsidRPr="005F27C8">
        <w:rPr>
          <w:lang w:val="fr-CA"/>
        </w:rPr>
        <w:t xml:space="preserve">, Avaya/Nortel CS1000, </w:t>
      </w:r>
      <w:proofErr w:type="spellStart"/>
      <w:r w:rsidRPr="005F27C8">
        <w:rPr>
          <w:lang w:val="fr-CA"/>
        </w:rPr>
        <w:t>zOS</w:t>
      </w:r>
      <w:proofErr w:type="spellEnd"/>
      <w:r w:rsidRPr="005F27C8">
        <w:rPr>
          <w:lang w:val="fr-CA"/>
        </w:rPr>
        <w:t xml:space="preserve"> </w:t>
      </w:r>
    </w:p>
    <w:p w14:paraId="3ACD8CDB" w14:textId="77777777" w:rsidR="00696B97" w:rsidRPr="005F27C8" w:rsidRDefault="00696B97" w:rsidP="00696B97">
      <w:pPr>
        <w:rPr>
          <w:lang w:val="fr-CA"/>
        </w:rPr>
      </w:pPr>
      <w:r w:rsidRPr="005F27C8">
        <w:rPr>
          <w:b/>
          <w:lang w:val="fr-CA"/>
        </w:rPr>
        <w:t>Langages/Développement</w:t>
      </w:r>
      <w:r w:rsidRPr="005F27C8">
        <w:rPr>
          <w:lang w:val="fr-CA"/>
        </w:rPr>
        <w:t xml:space="preserve"> : HTML, perl, XML, XSL, C/C++, </w:t>
      </w:r>
      <w:proofErr w:type="spellStart"/>
      <w:r w:rsidRPr="005F27C8">
        <w:rPr>
          <w:lang w:val="fr-CA"/>
        </w:rPr>
        <w:t>delphi</w:t>
      </w:r>
      <w:proofErr w:type="spellEnd"/>
      <w:r w:rsidRPr="005F27C8">
        <w:rPr>
          <w:lang w:val="fr-CA"/>
        </w:rPr>
        <w:t xml:space="preserve">, java, PHP, ASP, CSS, </w:t>
      </w:r>
      <w:proofErr w:type="spellStart"/>
      <w:r w:rsidRPr="005F27C8">
        <w:rPr>
          <w:lang w:val="fr-CA"/>
        </w:rPr>
        <w:t>xhtml</w:t>
      </w:r>
      <w:proofErr w:type="spellEnd"/>
      <w:r w:rsidRPr="005F27C8">
        <w:rPr>
          <w:lang w:val="fr-CA"/>
        </w:rPr>
        <w:t xml:space="preserve">, </w:t>
      </w:r>
      <w:proofErr w:type="spellStart"/>
      <w:r w:rsidRPr="005F27C8">
        <w:rPr>
          <w:lang w:val="fr-CA"/>
        </w:rPr>
        <w:t>bash</w:t>
      </w:r>
      <w:proofErr w:type="spellEnd"/>
      <w:r w:rsidRPr="005F27C8">
        <w:rPr>
          <w:lang w:val="fr-CA"/>
        </w:rPr>
        <w:t xml:space="preserve">, </w:t>
      </w:r>
      <w:proofErr w:type="spellStart"/>
      <w:r w:rsidRPr="005F27C8">
        <w:rPr>
          <w:lang w:val="fr-CA"/>
        </w:rPr>
        <w:t>ksh</w:t>
      </w:r>
      <w:proofErr w:type="spellEnd"/>
      <w:r w:rsidRPr="005F27C8">
        <w:rPr>
          <w:lang w:val="fr-CA"/>
        </w:rPr>
        <w:t xml:space="preserve">, </w:t>
      </w:r>
      <w:proofErr w:type="spellStart"/>
      <w:r w:rsidRPr="005F27C8">
        <w:rPr>
          <w:lang w:val="fr-CA"/>
        </w:rPr>
        <w:t>web-services</w:t>
      </w:r>
      <w:proofErr w:type="spellEnd"/>
      <w:r w:rsidRPr="005F27C8">
        <w:rPr>
          <w:lang w:val="fr-CA"/>
        </w:rPr>
        <w:t>, BPMN</w:t>
      </w:r>
    </w:p>
    <w:p w14:paraId="7AA17A82" w14:textId="77777777" w:rsidR="00696B97" w:rsidRPr="008B1936" w:rsidRDefault="00696B97" w:rsidP="00696B97">
      <w:pPr>
        <w:rPr>
          <w:lang w:val="en-CA"/>
        </w:rPr>
      </w:pPr>
      <w:proofErr w:type="spellStart"/>
      <w:proofErr w:type="gramStart"/>
      <w:r w:rsidRPr="008B1936">
        <w:rPr>
          <w:b/>
          <w:lang w:val="en-CA"/>
        </w:rPr>
        <w:t>Protocoles</w:t>
      </w:r>
      <w:proofErr w:type="spellEnd"/>
      <w:r w:rsidRPr="008B1936">
        <w:rPr>
          <w:lang w:val="en-CA"/>
        </w:rPr>
        <w:t> :</w:t>
      </w:r>
      <w:proofErr w:type="gramEnd"/>
      <w:r w:rsidRPr="008B1936">
        <w:rPr>
          <w:lang w:val="en-CA"/>
        </w:rPr>
        <w:t xml:space="preserve"> TCP/IP, Ethernet, ATM, X25, SDH, PDH, H323, MGCP, SSL</w:t>
      </w:r>
    </w:p>
    <w:p w14:paraId="1FE5BBF9" w14:textId="77777777" w:rsidR="00696B97" w:rsidRPr="008B1936" w:rsidRDefault="00696B97" w:rsidP="00696B97">
      <w:pPr>
        <w:rPr>
          <w:lang w:val="en-CA"/>
        </w:rPr>
      </w:pPr>
      <w:proofErr w:type="gramStart"/>
      <w:r w:rsidRPr="008B1936">
        <w:rPr>
          <w:b/>
          <w:lang w:val="en-CA"/>
        </w:rPr>
        <w:t>SGBD </w:t>
      </w:r>
      <w:r w:rsidRPr="008B1936">
        <w:rPr>
          <w:lang w:val="en-CA"/>
        </w:rPr>
        <w:t>:</w:t>
      </w:r>
      <w:proofErr w:type="gramEnd"/>
      <w:r w:rsidRPr="008B1936">
        <w:rPr>
          <w:lang w:val="en-CA"/>
        </w:rPr>
        <w:t xml:space="preserve"> Oracle, MySQL, </w:t>
      </w:r>
      <w:proofErr w:type="spellStart"/>
      <w:r w:rsidRPr="008B1936">
        <w:rPr>
          <w:lang w:val="en-CA"/>
        </w:rPr>
        <w:t>MSSql</w:t>
      </w:r>
      <w:proofErr w:type="spellEnd"/>
      <w:r w:rsidRPr="008B1936">
        <w:rPr>
          <w:lang w:val="en-CA"/>
        </w:rPr>
        <w:t xml:space="preserve"> Server, </w:t>
      </w:r>
      <w:proofErr w:type="spellStart"/>
      <w:r w:rsidRPr="008B1936">
        <w:rPr>
          <w:lang w:val="en-CA"/>
        </w:rPr>
        <w:t>DBBerkeley</w:t>
      </w:r>
      <w:proofErr w:type="spellEnd"/>
      <w:r w:rsidRPr="008B1936">
        <w:rPr>
          <w:lang w:val="en-CA"/>
        </w:rPr>
        <w:t>, RRD, Power Architect, TOAD</w:t>
      </w:r>
    </w:p>
    <w:p w14:paraId="4B6904EA" w14:textId="77777777" w:rsidR="00696B97" w:rsidRPr="008B1936" w:rsidRDefault="00696B97" w:rsidP="00696B97">
      <w:pPr>
        <w:rPr>
          <w:lang w:val="en-CA"/>
        </w:rPr>
      </w:pPr>
      <w:proofErr w:type="gramStart"/>
      <w:r w:rsidRPr="008B1936">
        <w:rPr>
          <w:b/>
          <w:lang w:val="en-CA"/>
        </w:rPr>
        <w:t>BPM </w:t>
      </w:r>
      <w:r w:rsidRPr="008B1936">
        <w:rPr>
          <w:lang w:val="en-CA"/>
        </w:rPr>
        <w:t>:</w:t>
      </w:r>
      <w:proofErr w:type="gramEnd"/>
      <w:r w:rsidRPr="008B1936">
        <w:rPr>
          <w:lang w:val="en-CA"/>
        </w:rPr>
        <w:t xml:space="preserve"> Casewise, Bizagi</w:t>
      </w:r>
    </w:p>
    <w:p w14:paraId="16EE6D76" w14:textId="77777777" w:rsidR="00696B97" w:rsidRPr="008B1936" w:rsidRDefault="00696B97" w:rsidP="00696B97">
      <w:pPr>
        <w:rPr>
          <w:lang w:val="en-CA"/>
        </w:rPr>
      </w:pPr>
      <w:proofErr w:type="spellStart"/>
      <w:proofErr w:type="gramStart"/>
      <w:r w:rsidRPr="008B1936">
        <w:rPr>
          <w:b/>
          <w:lang w:val="en-CA"/>
        </w:rPr>
        <w:t>Autres</w:t>
      </w:r>
      <w:proofErr w:type="spellEnd"/>
      <w:r w:rsidRPr="008B1936">
        <w:rPr>
          <w:b/>
          <w:lang w:val="en-CA"/>
        </w:rPr>
        <w:t> </w:t>
      </w:r>
      <w:r w:rsidRPr="008B1936">
        <w:rPr>
          <w:lang w:val="en-CA"/>
        </w:rPr>
        <w:t>:</w:t>
      </w:r>
      <w:proofErr w:type="gramEnd"/>
      <w:r w:rsidRPr="008B1936">
        <w:rPr>
          <w:lang w:val="en-CA"/>
        </w:rPr>
        <w:t xml:space="preserve"> Open Source, </w:t>
      </w:r>
      <w:proofErr w:type="spellStart"/>
      <w:r w:rsidRPr="008B1936">
        <w:rPr>
          <w:lang w:val="en-CA"/>
        </w:rPr>
        <w:t>Continuus</w:t>
      </w:r>
      <w:proofErr w:type="spellEnd"/>
      <w:r w:rsidRPr="008B1936">
        <w:rPr>
          <w:lang w:val="en-CA"/>
        </w:rPr>
        <w:t xml:space="preserve">, CVS, SVN, Harvest, LoadRunner, </w:t>
      </w:r>
      <w:proofErr w:type="spellStart"/>
      <w:r w:rsidRPr="008B1936">
        <w:rPr>
          <w:lang w:val="en-CA"/>
        </w:rPr>
        <w:t>Winrunner</w:t>
      </w:r>
      <w:proofErr w:type="spellEnd"/>
      <w:r w:rsidRPr="008B1936">
        <w:rPr>
          <w:lang w:val="en-CA"/>
        </w:rPr>
        <w:t xml:space="preserve">, </w:t>
      </w:r>
      <w:proofErr w:type="spellStart"/>
      <w:r w:rsidRPr="008B1936">
        <w:rPr>
          <w:lang w:val="en-CA"/>
        </w:rPr>
        <w:t>iMake</w:t>
      </w:r>
      <w:proofErr w:type="spellEnd"/>
      <w:r w:rsidRPr="008B1936">
        <w:rPr>
          <w:lang w:val="en-CA"/>
        </w:rPr>
        <w:t>, Together, Intelligent Planner, Visio, Casewise</w:t>
      </w:r>
    </w:p>
    <w:p w14:paraId="53EA0349" w14:textId="77777777" w:rsidR="00696B97" w:rsidRPr="008B1936" w:rsidRDefault="00696B97" w:rsidP="00696B97">
      <w:pPr>
        <w:rPr>
          <w:b/>
          <w:lang w:val="en-CA"/>
        </w:rPr>
      </w:pPr>
    </w:p>
    <w:p w14:paraId="59C09416" w14:textId="62C3DA60" w:rsidR="002362DE" w:rsidRDefault="00696B97" w:rsidP="00696B97">
      <w:pPr>
        <w:rPr>
          <w:lang w:val="fr-CA"/>
        </w:rPr>
      </w:pPr>
      <w:r>
        <w:rPr>
          <w:b/>
          <w:lang w:val="fr-CA"/>
        </w:rPr>
        <w:t>Non techniques</w:t>
      </w:r>
      <w:r>
        <w:rPr>
          <w:lang w:val="fr-CA"/>
        </w:rPr>
        <w:t xml:space="preserve">: </w:t>
      </w:r>
      <w:proofErr w:type="spellStart"/>
      <w:r w:rsidR="00341C76">
        <w:rPr>
          <w:lang w:val="fr-CA"/>
        </w:rPr>
        <w:t>leadearship</w:t>
      </w:r>
      <w:proofErr w:type="spellEnd"/>
      <w:r w:rsidR="00341C76">
        <w:rPr>
          <w:lang w:val="fr-CA"/>
        </w:rPr>
        <w:t xml:space="preserve">, </w:t>
      </w:r>
      <w:r>
        <w:rPr>
          <w:lang w:val="fr-CA"/>
        </w:rPr>
        <w:t xml:space="preserve">Sens politique, Design </w:t>
      </w:r>
      <w:proofErr w:type="spellStart"/>
      <w:r>
        <w:rPr>
          <w:lang w:val="fr-CA"/>
        </w:rPr>
        <w:t>Thinking</w:t>
      </w:r>
      <w:proofErr w:type="spellEnd"/>
      <w:r>
        <w:rPr>
          <w:lang w:val="fr-CA"/>
        </w:rPr>
        <w:t xml:space="preserve">, Management 3.0, </w:t>
      </w:r>
      <w:proofErr w:type="spellStart"/>
      <w:r>
        <w:rPr>
          <w:lang w:val="fr-CA"/>
        </w:rPr>
        <w:t>Disciplined</w:t>
      </w:r>
      <w:proofErr w:type="spellEnd"/>
      <w:r>
        <w:rPr>
          <w:lang w:val="fr-CA"/>
        </w:rPr>
        <w:t xml:space="preserve"> Agile</w:t>
      </w:r>
      <w:r w:rsidR="002362DE">
        <w:rPr>
          <w:lang w:val="fr-CA"/>
        </w:rPr>
        <w:t xml:space="preserve">, </w:t>
      </w:r>
      <w:proofErr w:type="spellStart"/>
      <w:r w:rsidR="002362DE">
        <w:rPr>
          <w:lang w:val="fr-CA"/>
        </w:rPr>
        <w:t>DevOPS</w:t>
      </w:r>
      <w:proofErr w:type="spellEnd"/>
      <w:r w:rsidR="002362DE">
        <w:rPr>
          <w:lang w:val="fr-CA"/>
        </w:rPr>
        <w:t> </w:t>
      </w:r>
    </w:p>
    <w:p w14:paraId="5EEAB560" w14:textId="77777777" w:rsidR="00696B97" w:rsidRPr="005F27C8" w:rsidRDefault="00696B97" w:rsidP="00696B97">
      <w:pPr>
        <w:rPr>
          <w:lang w:val="fr-CA"/>
        </w:rPr>
        <w:sectPr w:rsidR="00696B97" w:rsidRPr="005F27C8" w:rsidSect="00DF671D">
          <w:footnotePr>
            <w:pos w:val="beneathText"/>
          </w:footnotePr>
          <w:type w:val="continuous"/>
          <w:pgSz w:w="12240" w:h="15840" w:code="1"/>
          <w:pgMar w:top="1077" w:right="1077" w:bottom="1077" w:left="1077" w:header="397" w:footer="397" w:gutter="0"/>
          <w:cols w:num="2" w:space="720"/>
          <w:titlePg/>
          <w:docGrid w:linePitch="360"/>
        </w:sectPr>
      </w:pPr>
    </w:p>
    <w:p w14:paraId="6D3D19CF" w14:textId="77777777" w:rsidR="00696B97" w:rsidRPr="005F27C8" w:rsidRDefault="00696B97" w:rsidP="001E6419">
      <w:pPr>
        <w:pStyle w:val="Heading2"/>
      </w:pPr>
      <w:r w:rsidRPr="005F27C8">
        <w:t>CURSUS</w:t>
      </w:r>
      <w:r w:rsidRPr="005F27C8">
        <w:tab/>
      </w:r>
    </w:p>
    <w:p w14:paraId="5C1416A7" w14:textId="77777777" w:rsidR="00696B97" w:rsidRPr="00341C76" w:rsidRDefault="00696B97" w:rsidP="00696B97">
      <w:pPr>
        <w:numPr>
          <w:ilvl w:val="0"/>
          <w:numId w:val="9"/>
        </w:numPr>
        <w:spacing w:before="0"/>
        <w:ind w:left="357" w:hanging="357"/>
        <w:rPr>
          <w:rStyle w:val="ItemCategorie"/>
          <w:rFonts w:asciiTheme="minorHAnsi" w:hAnsiTheme="minorHAnsi" w:cstheme="minorHAnsi"/>
          <w:sz w:val="24"/>
          <w:lang w:val="fr-CA"/>
        </w:rPr>
      </w:pPr>
      <w:r w:rsidRPr="00341C76">
        <w:rPr>
          <w:rFonts w:asciiTheme="minorHAnsi" w:hAnsiTheme="minorHAnsi" w:cstheme="minorHAnsi"/>
          <w:lang w:val="fr-CA"/>
        </w:rPr>
        <w:t>1999</w:t>
      </w:r>
      <w:r w:rsidRPr="00341C76">
        <w:rPr>
          <w:rFonts w:asciiTheme="minorHAnsi" w:hAnsiTheme="minorHAnsi" w:cstheme="minorHAnsi"/>
          <w:lang w:val="fr-CA"/>
        </w:rPr>
        <w:tab/>
      </w:r>
      <w:r w:rsidRPr="00341C76">
        <w:rPr>
          <w:rStyle w:val="ItemCategorie"/>
          <w:rFonts w:asciiTheme="minorHAnsi" w:hAnsiTheme="minorHAnsi" w:cstheme="minorHAnsi"/>
          <w:sz w:val="24"/>
          <w:lang w:val="fr-CA"/>
        </w:rPr>
        <w:t xml:space="preserve">Maitrise en ingénierie, réseaux télécoms diplômé de </w:t>
      </w:r>
      <w:hyperlink r:id="rId28" w:history="1">
        <w:r w:rsidR="00550144" w:rsidRPr="00FE6E3B">
          <w:rPr>
            <w:rStyle w:val="Hyperlink"/>
            <w:rFonts w:asciiTheme="minorHAnsi" w:hAnsiTheme="minorHAnsi" w:cstheme="minorHAnsi"/>
          </w:rPr>
          <w:t xml:space="preserve">IMT </w:t>
        </w:r>
        <w:r w:rsidR="00FE6E3B" w:rsidRPr="00FE6E3B">
          <w:rPr>
            <w:rStyle w:val="Hyperlink"/>
            <w:rFonts w:asciiTheme="minorHAnsi" w:hAnsiTheme="minorHAnsi" w:cstheme="minorHAnsi"/>
          </w:rPr>
          <w:t>Nord Europe</w:t>
        </w:r>
      </w:hyperlink>
      <w:r w:rsidRPr="00341C76">
        <w:rPr>
          <w:rStyle w:val="ItemCategorie"/>
          <w:rFonts w:asciiTheme="minorHAnsi" w:hAnsiTheme="minorHAnsi" w:cstheme="minorHAnsi"/>
          <w:sz w:val="24"/>
          <w:lang w:val="fr-CA"/>
        </w:rPr>
        <w:t>, France</w:t>
      </w:r>
      <w:r w:rsidRPr="00341C76">
        <w:rPr>
          <w:rStyle w:val="ItemCategorie"/>
          <w:rFonts w:asciiTheme="minorHAnsi" w:hAnsiTheme="minorHAnsi" w:cstheme="minorHAnsi"/>
          <w:sz w:val="24"/>
          <w:lang w:val="fr-CA"/>
        </w:rPr>
        <w:br/>
        <w:t>Spécialisation : Conception et gestion des systèmes d'informations, Ingénierie des logiciels réseaux</w:t>
      </w:r>
    </w:p>
    <w:p w14:paraId="09B5F9A2" w14:textId="77777777" w:rsidR="00696B97" w:rsidRPr="00341C76" w:rsidRDefault="00696B97" w:rsidP="00696B97">
      <w:pPr>
        <w:numPr>
          <w:ilvl w:val="0"/>
          <w:numId w:val="9"/>
        </w:numPr>
        <w:spacing w:before="0"/>
        <w:ind w:left="357" w:hanging="357"/>
        <w:rPr>
          <w:rFonts w:asciiTheme="minorHAnsi" w:hAnsiTheme="minorHAnsi" w:cstheme="minorHAnsi"/>
          <w:lang w:val="fr-CA"/>
        </w:rPr>
      </w:pPr>
      <w:r w:rsidRPr="00341C76">
        <w:rPr>
          <w:rStyle w:val="ItemCategorie"/>
          <w:rFonts w:asciiTheme="minorHAnsi" w:hAnsiTheme="minorHAnsi" w:cstheme="minorHAnsi"/>
          <w:sz w:val="24"/>
          <w:lang w:val="fr-CA"/>
        </w:rPr>
        <w:t xml:space="preserve">Certifié TOGAF 9, ITIL, </w:t>
      </w:r>
      <w:proofErr w:type="spellStart"/>
      <w:r w:rsidRPr="00341C76">
        <w:rPr>
          <w:rStyle w:val="ItemCategorie"/>
          <w:rFonts w:asciiTheme="minorHAnsi" w:hAnsiTheme="minorHAnsi" w:cstheme="minorHAnsi"/>
          <w:sz w:val="24"/>
          <w:lang w:val="fr-CA"/>
        </w:rPr>
        <w:t>Disciplined</w:t>
      </w:r>
      <w:proofErr w:type="spellEnd"/>
      <w:r w:rsidRPr="00341C76">
        <w:rPr>
          <w:rStyle w:val="ItemCategorie"/>
          <w:rFonts w:asciiTheme="minorHAnsi" w:hAnsiTheme="minorHAnsi" w:cstheme="minorHAnsi"/>
          <w:sz w:val="24"/>
          <w:lang w:val="fr-CA"/>
        </w:rPr>
        <w:t xml:space="preserve"> Agile</w:t>
      </w:r>
    </w:p>
    <w:p w14:paraId="25368416" w14:textId="77777777" w:rsidR="00696B97" w:rsidRPr="005F27C8" w:rsidRDefault="00696B97" w:rsidP="001E6419">
      <w:pPr>
        <w:pStyle w:val="Heading2"/>
        <w:rPr>
          <w:sz w:val="18"/>
        </w:rPr>
      </w:pPr>
      <w:r w:rsidRPr="005F27C8">
        <w:t>VOLONTARIAT</w:t>
      </w:r>
      <w:r w:rsidRPr="005F27C8">
        <w:tab/>
      </w:r>
    </w:p>
    <w:p w14:paraId="3775F75D" w14:textId="77777777" w:rsidR="00696B97" w:rsidRPr="005F27C8" w:rsidRDefault="00696B97" w:rsidP="00696B97">
      <w:pPr>
        <w:rPr>
          <w:lang w:val="fr-CA"/>
        </w:rPr>
        <w:sectPr w:rsidR="00696B97" w:rsidRPr="005F27C8" w:rsidSect="00DF671D">
          <w:footnotePr>
            <w:pos w:val="beneathText"/>
          </w:footnotePr>
          <w:type w:val="continuous"/>
          <w:pgSz w:w="12240" w:h="15840" w:code="1"/>
          <w:pgMar w:top="1077" w:right="1077" w:bottom="1077" w:left="1077" w:header="397" w:footer="397" w:gutter="0"/>
          <w:cols w:space="720"/>
          <w:titlePg/>
          <w:docGrid w:linePitch="360"/>
        </w:sectPr>
      </w:pPr>
    </w:p>
    <w:p w14:paraId="2B4BE059" w14:textId="1742EBA4" w:rsidR="00587B00" w:rsidRDefault="00587B00" w:rsidP="00D66CD3">
      <w:pPr>
        <w:numPr>
          <w:ilvl w:val="0"/>
          <w:numId w:val="10"/>
        </w:numPr>
        <w:ind w:left="-142" w:right="-744" w:firstLine="0"/>
        <w:rPr>
          <w:lang w:val="fr-CA"/>
        </w:rPr>
      </w:pPr>
      <w:r>
        <w:rPr>
          <w:lang w:val="fr-CA"/>
        </w:rPr>
        <w:t xml:space="preserve">Secrétaire du club </w:t>
      </w:r>
      <w:hyperlink r:id="rId29" w:history="1">
        <w:r w:rsidRPr="00587B00">
          <w:rPr>
            <w:rStyle w:val="Hyperlink"/>
            <w:lang w:val="fr-CA"/>
          </w:rPr>
          <w:t>Escrime Roussillon</w:t>
        </w:r>
      </w:hyperlink>
    </w:p>
    <w:p w14:paraId="439F8D8A" w14:textId="331AEEE7" w:rsidR="001E6419" w:rsidRPr="00D66CD3" w:rsidRDefault="00696B97" w:rsidP="00D66CD3">
      <w:pPr>
        <w:numPr>
          <w:ilvl w:val="0"/>
          <w:numId w:val="10"/>
        </w:numPr>
        <w:ind w:left="-142" w:right="-744" w:firstLine="0"/>
        <w:rPr>
          <w:lang w:val="fr-CA"/>
        </w:rPr>
      </w:pPr>
      <w:r w:rsidRPr="00D66CD3">
        <w:rPr>
          <w:lang w:val="fr-CA"/>
        </w:rPr>
        <w:t>Membre d</w:t>
      </w:r>
      <w:r w:rsidR="00D66CD3" w:rsidRPr="00D66CD3">
        <w:rPr>
          <w:lang w:val="fr-CA"/>
        </w:rPr>
        <w:t>e</w:t>
      </w:r>
      <w:r w:rsidRPr="00D66CD3">
        <w:rPr>
          <w:lang w:val="fr-CA"/>
        </w:rPr>
        <w:t xml:space="preserve"> comité</w:t>
      </w:r>
      <w:r w:rsidR="00D66CD3">
        <w:rPr>
          <w:lang w:val="fr-CA"/>
        </w:rPr>
        <w:t>s</w:t>
      </w:r>
      <w:r w:rsidRPr="00D66CD3">
        <w:rPr>
          <w:lang w:val="fr-CA"/>
        </w:rPr>
        <w:t xml:space="preserve"> d’établissement </w:t>
      </w:r>
      <w:r w:rsidR="006C10AF">
        <w:rPr>
          <w:lang w:val="fr-CA"/>
        </w:rPr>
        <w:t>scolaire</w:t>
      </w:r>
    </w:p>
    <w:p w14:paraId="5B05D068" w14:textId="77777777" w:rsidR="00696B97" w:rsidRDefault="00696B97" w:rsidP="00D66CD3">
      <w:pPr>
        <w:numPr>
          <w:ilvl w:val="0"/>
          <w:numId w:val="10"/>
        </w:numPr>
        <w:ind w:left="-142" w:firstLine="0"/>
        <w:rPr>
          <w:lang w:val="fr-CA"/>
        </w:rPr>
      </w:pPr>
      <w:r w:rsidRPr="005F27C8">
        <w:rPr>
          <w:lang w:val="fr-CA"/>
        </w:rPr>
        <w:t>Donne des cours d’informatique</w:t>
      </w:r>
      <w:r>
        <w:rPr>
          <w:lang w:val="fr-CA"/>
        </w:rPr>
        <w:t xml:space="preserve">, </w:t>
      </w:r>
      <w:r w:rsidR="00D66CD3">
        <w:rPr>
          <w:lang w:val="fr-CA"/>
        </w:rPr>
        <w:t xml:space="preserve">a </w:t>
      </w:r>
      <w:r>
        <w:rPr>
          <w:lang w:val="fr-CA"/>
        </w:rPr>
        <w:t>a</w:t>
      </w:r>
      <w:r w:rsidRPr="008736E0">
        <w:rPr>
          <w:lang w:val="fr-CA"/>
        </w:rPr>
        <w:t>pport</w:t>
      </w:r>
      <w:r w:rsidR="00D66CD3">
        <w:rPr>
          <w:lang w:val="fr-CA"/>
        </w:rPr>
        <w:t>é</w:t>
      </w:r>
      <w:r w:rsidRPr="008736E0">
        <w:rPr>
          <w:lang w:val="fr-CA"/>
        </w:rPr>
        <w:t xml:space="preserve"> de l’aide en classe en français et en mathématiques</w:t>
      </w:r>
      <w:r w:rsidR="00D66CD3">
        <w:rPr>
          <w:lang w:val="fr-CA"/>
        </w:rPr>
        <w:t xml:space="preserve"> </w:t>
      </w:r>
    </w:p>
    <w:p w14:paraId="0919077E" w14:textId="77777777" w:rsidR="009F2BC9" w:rsidRDefault="00696B97" w:rsidP="00D66CD3">
      <w:pPr>
        <w:numPr>
          <w:ilvl w:val="0"/>
          <w:numId w:val="10"/>
        </w:numPr>
        <w:ind w:left="-142" w:firstLine="0"/>
        <w:rPr>
          <w:lang w:val="fr-CA"/>
        </w:rPr>
      </w:pPr>
      <w:r>
        <w:rPr>
          <w:lang w:val="fr-CA"/>
        </w:rPr>
        <w:t xml:space="preserve">Coach </w:t>
      </w:r>
      <w:r w:rsidR="001E6419">
        <w:rPr>
          <w:lang w:val="fr-CA"/>
        </w:rPr>
        <w:t xml:space="preserve">de startup </w:t>
      </w:r>
      <w:r>
        <w:rPr>
          <w:lang w:val="fr-CA"/>
        </w:rPr>
        <w:t xml:space="preserve">au </w:t>
      </w:r>
      <w:hyperlink r:id="rId30" w:history="1">
        <w:r w:rsidRPr="0081369E">
          <w:rPr>
            <w:rStyle w:val="Hyperlink"/>
            <w:lang w:val="fr-CA"/>
          </w:rPr>
          <w:t>Coop</w:t>
        </w:r>
        <w:r w:rsidR="001E6419" w:rsidRPr="0081369E">
          <w:rPr>
            <w:rStyle w:val="Hyperlink"/>
            <w:lang w:val="fr-CA"/>
          </w:rPr>
          <w:t>é</w:t>
        </w:r>
        <w:r w:rsidRPr="0081369E">
          <w:rPr>
            <w:rStyle w:val="Hyperlink"/>
            <w:lang w:val="fr-CA"/>
          </w:rPr>
          <w:t>rathon</w:t>
        </w:r>
      </w:hyperlink>
      <w:r>
        <w:rPr>
          <w:lang w:val="fr-CA"/>
        </w:rPr>
        <w:t>, revue de presse quotidienne pour différents réseaux</w:t>
      </w:r>
    </w:p>
    <w:p w14:paraId="20411ADB" w14:textId="77777777" w:rsidR="00E0651A" w:rsidRPr="001126D0" w:rsidRDefault="00D66CD3" w:rsidP="00394D67">
      <w:pPr>
        <w:numPr>
          <w:ilvl w:val="0"/>
          <w:numId w:val="10"/>
        </w:numPr>
        <w:ind w:left="-142" w:firstLine="0"/>
        <w:rPr>
          <w:lang w:val="fr-CA"/>
        </w:rPr>
      </w:pPr>
      <w:r w:rsidRPr="001126D0">
        <w:rPr>
          <w:lang w:val="fr-CA"/>
        </w:rPr>
        <w:t xml:space="preserve">Traducteur de sous-titres </w:t>
      </w:r>
      <w:hyperlink r:id="rId31" w:history="1">
        <w:r w:rsidRPr="001126D0">
          <w:rPr>
            <w:rStyle w:val="Hyperlink"/>
            <w:lang w:val="fr-CA"/>
          </w:rPr>
          <w:t>TED</w:t>
        </w:r>
      </w:hyperlink>
      <w:r w:rsidR="001126D0">
        <w:rPr>
          <w:rStyle w:val="Hyperlink"/>
          <w:lang w:val="fr-CA"/>
        </w:rPr>
        <w:t xml:space="preserve">, </w:t>
      </w:r>
      <w:r w:rsidR="00E0651A" w:rsidRPr="001126D0">
        <w:rPr>
          <w:rStyle w:val="Hyperlink"/>
          <w:lang w:val="fr-CA"/>
        </w:rPr>
        <w:t>Guignolée, Croix Rouge canadienne</w:t>
      </w:r>
    </w:p>
    <w:sectPr w:rsidR="00E0651A" w:rsidRPr="001126D0">
      <w:footnotePr>
        <w:pos w:val="beneathText"/>
      </w:footnotePr>
      <w:type w:val="continuous"/>
      <w:pgSz w:w="12240" w:h="15840" w:code="1"/>
      <w:pgMar w:top="1077" w:right="1247" w:bottom="1077" w:left="1247"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573C" w14:textId="77777777" w:rsidR="00DF671D" w:rsidRDefault="00DF671D" w:rsidP="00696B97">
      <w:pPr>
        <w:spacing w:before="0" w:after="0"/>
      </w:pPr>
      <w:r>
        <w:separator/>
      </w:r>
    </w:p>
  </w:endnote>
  <w:endnote w:type="continuationSeparator" w:id="0">
    <w:p w14:paraId="7E333E26" w14:textId="77777777" w:rsidR="00DF671D" w:rsidRDefault="00DF671D" w:rsidP="00696B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8677" w14:textId="77777777" w:rsidR="001A2F3F" w:rsidRDefault="00826F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E3D73" w14:textId="77777777" w:rsidR="001A2F3F" w:rsidRDefault="001A2F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5C25" w14:textId="5B5CBA10" w:rsidR="001A2F3F" w:rsidRPr="00116CEC" w:rsidRDefault="00826F0D">
    <w:pPr>
      <w:pStyle w:val="Footer"/>
      <w:pBdr>
        <w:top w:val="single" w:sz="4" w:space="1" w:color="auto"/>
      </w:pBdr>
      <w:tabs>
        <w:tab w:val="clear" w:pos="4536"/>
        <w:tab w:val="clear" w:pos="9072"/>
        <w:tab w:val="left" w:pos="9536"/>
        <w:tab w:val="right" w:pos="9923"/>
      </w:tabs>
      <w:rPr>
        <w:lang w:val="en-CA"/>
      </w:rPr>
    </w:pPr>
    <w:r>
      <w:fldChar w:fldCharType="begin"/>
    </w:r>
    <w:r w:rsidRPr="00116CEC">
      <w:rPr>
        <w:lang w:val="en-CA"/>
      </w:rPr>
      <w:instrText xml:space="preserve"> DOCPROPERTY "Document</w:instrText>
    </w:r>
    <w:r w:rsidR="00116CEC">
      <w:rPr>
        <w:lang w:val="en-CA"/>
      </w:rPr>
      <w:instrText xml:space="preserve"> </w:instrText>
    </w:r>
    <w:r w:rsidRPr="00116CEC">
      <w:rPr>
        <w:lang w:val="en-CA"/>
      </w:rPr>
      <w:instrText xml:space="preserve">Number"  \* MERGEFORMAT </w:instrText>
    </w:r>
    <w:r>
      <w:fldChar w:fldCharType="separate"/>
    </w:r>
    <w:r w:rsidR="008E218F" w:rsidRPr="008E218F">
      <w:rPr>
        <w:b/>
        <w:bCs/>
        <w:lang w:val="en-US"/>
      </w:rPr>
      <w:t>20240407fr</w:t>
    </w:r>
    <w:r>
      <w:fldChar w:fldCharType="end"/>
    </w:r>
    <w:r w:rsidRPr="00116CEC">
      <w:rPr>
        <w:lang w:val="en-CA"/>
      </w:rPr>
      <w:tab/>
    </w:r>
    <w:r>
      <w:rPr>
        <w:rStyle w:val="PageNumber"/>
      </w:rPr>
      <w:fldChar w:fldCharType="begin"/>
    </w:r>
    <w:r w:rsidRPr="00116CEC">
      <w:rPr>
        <w:rStyle w:val="PageNumber"/>
        <w:lang w:val="en-CA"/>
      </w:rPr>
      <w:instrText xml:space="preserve"> PAGE </w:instrText>
    </w:r>
    <w:r>
      <w:rPr>
        <w:rStyle w:val="PageNumber"/>
      </w:rPr>
      <w:fldChar w:fldCharType="separate"/>
    </w:r>
    <w:r w:rsidRPr="00116CEC">
      <w:rPr>
        <w:rStyle w:val="PageNumber"/>
        <w:noProof/>
        <w:lang w:val="en-CA"/>
      </w:rPr>
      <w:t>1</w:t>
    </w:r>
    <w:r>
      <w:rPr>
        <w:rStyle w:val="PageNumber"/>
      </w:rPr>
      <w:fldChar w:fldCharType="end"/>
    </w:r>
    <w:r w:rsidRPr="00116CEC">
      <w:rPr>
        <w:rStyle w:val="PageNumber"/>
        <w:lang w:val="en-CA"/>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FDD4" w14:textId="70AC30F8" w:rsidR="001A2F3F" w:rsidRPr="004E732F" w:rsidRDefault="00163A2E">
    <w:pPr>
      <w:pStyle w:val="Footer"/>
      <w:pBdr>
        <w:top w:val="single" w:sz="4" w:space="1" w:color="auto"/>
      </w:pBdr>
      <w:tabs>
        <w:tab w:val="clear" w:pos="4536"/>
        <w:tab w:val="clear" w:pos="9072"/>
        <w:tab w:val="right" w:pos="9923"/>
      </w:tabs>
      <w:rPr>
        <w:lang w:val="en-CA"/>
      </w:rPr>
    </w:pPr>
    <w:r>
      <w:fldChar w:fldCharType="begin"/>
    </w:r>
    <w:r w:rsidRPr="004E732F">
      <w:rPr>
        <w:lang w:val="en-CA"/>
      </w:rPr>
      <w:instrText xml:space="preserve"> DOCPROPERTY "DocumentNumber"  \* MERGEFORMAT </w:instrText>
    </w:r>
    <w:r>
      <w:fldChar w:fldCharType="separate"/>
    </w:r>
    <w:r w:rsidR="00CB6607">
      <w:rPr>
        <w:b/>
        <w:bCs/>
        <w:lang w:val="en-US"/>
      </w:rPr>
      <w:t>Error! Unknown document property name.</w:t>
    </w:r>
    <w:r>
      <w:fldChar w:fldCharType="end"/>
    </w:r>
    <w:r w:rsidR="00826F0D" w:rsidRPr="004E732F">
      <w:rPr>
        <w:lang w:val="en-CA"/>
      </w:rPr>
      <w:tab/>
    </w:r>
    <w:r w:rsidR="00826F0D" w:rsidRPr="004E732F">
      <w:rPr>
        <w:rStyle w:val="PageNumber"/>
        <w:lang w:val="en-CA"/>
      </w:rPr>
      <w:t>Annexe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D4A1" w14:textId="006CDBD5" w:rsidR="001A2F3F" w:rsidRPr="00455652" w:rsidRDefault="00826F0D">
    <w:pPr>
      <w:pStyle w:val="Footer"/>
      <w:pBdr>
        <w:top w:val="single" w:sz="4" w:space="1" w:color="auto"/>
      </w:pBdr>
      <w:tabs>
        <w:tab w:val="clear" w:pos="4536"/>
        <w:tab w:val="clear" w:pos="9072"/>
        <w:tab w:val="left" w:pos="9536"/>
        <w:tab w:val="right" w:pos="9923"/>
      </w:tabs>
    </w:pPr>
    <w:r>
      <w:fldChar w:fldCharType="begin"/>
    </w:r>
    <w:r>
      <w:instrText xml:space="preserve"> DOCPROPERTY "Document</w:instrText>
    </w:r>
    <w:r w:rsidR="00116CEC">
      <w:instrText xml:space="preserve"> </w:instrText>
    </w:r>
    <w:r>
      <w:instrText xml:space="preserve">Number"  \* MERGEFORMAT </w:instrText>
    </w:r>
    <w:r>
      <w:fldChar w:fldCharType="separate"/>
    </w:r>
    <w:r w:rsidR="000A63BA">
      <w:t>20240407fr</w:t>
    </w:r>
    <w:r>
      <w:fldChar w:fldCharType="end"/>
    </w:r>
    <w:r>
      <w:tab/>
    </w:r>
    <w:r>
      <w:rPr>
        <w:rStyle w:val="PageNumber"/>
      </w:rPr>
      <w:t>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2B7B9" w14:textId="77777777" w:rsidR="00DF671D" w:rsidRDefault="00DF671D" w:rsidP="00696B97">
      <w:pPr>
        <w:spacing w:before="0" w:after="0"/>
      </w:pPr>
      <w:r>
        <w:separator/>
      </w:r>
    </w:p>
  </w:footnote>
  <w:footnote w:type="continuationSeparator" w:id="0">
    <w:p w14:paraId="5B3BF968" w14:textId="77777777" w:rsidR="00DF671D" w:rsidRDefault="00DF671D" w:rsidP="00696B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A20D" w14:textId="504EB484" w:rsidR="001A2F3F" w:rsidRPr="00410566" w:rsidRDefault="00826F0D">
    <w:pPr>
      <w:pStyle w:val="Header"/>
      <w:tabs>
        <w:tab w:val="clear" w:pos="4536"/>
        <w:tab w:val="clear" w:pos="9072"/>
        <w:tab w:val="center" w:pos="2880"/>
        <w:tab w:val="left" w:pos="4820"/>
        <w:tab w:val="right" w:pos="9923"/>
      </w:tabs>
      <w:rPr>
        <w:u w:val="single"/>
      </w:rPr>
    </w:pPr>
    <w:r w:rsidRPr="00042D8E">
      <w:rPr>
        <w:sz w:val="32"/>
        <w:u w:val="single"/>
      </w:rPr>
      <w:t>Bruno HAUZAREE</w:t>
    </w:r>
    <w:r w:rsidRPr="007D3B24">
      <w:rPr>
        <w:u w:val="single"/>
      </w:rPr>
      <w:t xml:space="preserve"> </w:t>
    </w:r>
    <w:r w:rsidR="00BC64D4">
      <w:rPr>
        <w:noProof/>
        <w:u w:val="single"/>
      </w:rPr>
      <w:drawing>
        <wp:inline distT="0" distB="0" distL="0" distR="0" wp14:anchorId="00187157" wp14:editId="44C0CD01">
          <wp:extent cx="220345" cy="186055"/>
          <wp:effectExtent l="0" t="0" r="0" b="0"/>
          <wp:docPr id="6" name="Pictur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a:hlinkClick r:id="rId1"/>
                  </pic:cNvP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 cy="186055"/>
                  </a:xfrm>
                  <a:prstGeom prst="rect">
                    <a:avLst/>
                  </a:prstGeom>
                  <a:noFill/>
                  <a:ln>
                    <a:noFill/>
                  </a:ln>
                </pic:spPr>
              </pic:pic>
            </a:graphicData>
          </a:graphic>
        </wp:inline>
      </w:drawing>
    </w:r>
    <w:r>
      <w:rPr>
        <w:u w:val="single"/>
      </w:rPr>
      <w:t xml:space="preserve">         bruno.hauzaree@gmail.com</w:t>
    </w:r>
    <w:r w:rsidRPr="00410566">
      <w:rPr>
        <w:u w:val="single"/>
      </w:rPr>
      <w:tab/>
    </w:r>
    <w:r w:rsidRPr="00EB2609">
      <w:rPr>
        <w:u w:val="single"/>
      </w:rPr>
      <w:fldChar w:fldCharType="begin"/>
    </w:r>
    <w:r w:rsidRPr="00EB2609">
      <w:rPr>
        <w:u w:val="single"/>
      </w:rPr>
      <w:instrText xml:space="preserve"> DOCPROPERTY "</w:instrText>
    </w:r>
    <w:r>
      <w:rPr>
        <w:u w:val="single"/>
      </w:rPr>
      <w:instrText>Poste</w:instrText>
    </w:r>
    <w:r w:rsidRPr="00EB2609">
      <w:rPr>
        <w:u w:val="single"/>
      </w:rPr>
      <w:instrText xml:space="preserve">"  \* MERGEFORMAT </w:instrText>
    </w:r>
    <w:r w:rsidRPr="00EB2609">
      <w:rPr>
        <w:u w:val="single"/>
      </w:rPr>
      <w:fldChar w:fldCharType="separate"/>
    </w:r>
    <w:r w:rsidR="00CB6607">
      <w:rPr>
        <w:u w:val="single"/>
      </w:rPr>
      <w:t>Conseiller stratégique</w:t>
    </w:r>
    <w:r w:rsidRPr="00EB2609">
      <w:rPr>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82AD" w14:textId="77777777" w:rsidR="001A2F3F" w:rsidRPr="008B1936" w:rsidRDefault="00826F0D">
    <w:pPr>
      <w:pBdr>
        <w:bottom w:val="single" w:sz="4" w:space="1" w:color="auto"/>
      </w:pBdr>
      <w:tabs>
        <w:tab w:val="center" w:pos="5103"/>
        <w:tab w:val="right" w:pos="10064"/>
      </w:tabs>
      <w:rPr>
        <w:b/>
        <w:lang w:val="en-CA"/>
      </w:rPr>
    </w:pPr>
    <w:r w:rsidRPr="008B1936">
      <w:rPr>
        <w:b/>
        <w:lang w:val="en-CA"/>
      </w:rPr>
      <w:t>Bruno Hauzaree, Ing. Jr.</w:t>
    </w:r>
    <w:r w:rsidR="001126D0">
      <w:rPr>
        <w:b/>
        <w:noProof/>
        <w:lang w:val="fr-CA"/>
      </w:rPr>
      <w:drawing>
        <wp:inline distT="0" distB="0" distL="0" distR="0" wp14:anchorId="4F3DD4F7" wp14:editId="121FD655">
          <wp:extent cx="241300" cy="203200"/>
          <wp:effectExtent l="0" t="0" r="0" b="0"/>
          <wp:docPr id="2" name="Picture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sidRPr="008B1936">
      <w:rPr>
        <w:b/>
        <w:lang w:val="en-CA"/>
      </w:rPr>
      <w:tab/>
      <w:t xml:space="preserve"> </w:t>
    </w:r>
    <w:r w:rsidRPr="008B1936">
      <w:rPr>
        <w:b/>
        <w:sz w:val="22"/>
        <w:lang w:val="en-CA"/>
      </w:rPr>
      <w:t>+1-438-989-7116</w:t>
    </w:r>
    <w:r w:rsidRPr="008B1936">
      <w:rPr>
        <w:b/>
        <w:lang w:val="en-CA"/>
      </w:rPr>
      <w:tab/>
    </w:r>
    <w:hyperlink r:id="rId3" w:history="1">
      <w:r w:rsidRPr="008B1936">
        <w:rPr>
          <w:rStyle w:val="Hyperlink"/>
          <w:b/>
          <w:lang w:val="en-CA"/>
        </w:rPr>
        <w:t>bruno.hauzaree@gmail.com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AE10" w14:textId="50721DEE" w:rsidR="001A2F3F" w:rsidRPr="00A40255" w:rsidRDefault="00826F0D">
    <w:pPr>
      <w:pStyle w:val="Header"/>
      <w:tabs>
        <w:tab w:val="clear" w:pos="4536"/>
        <w:tab w:val="clear" w:pos="9072"/>
        <w:tab w:val="center" w:pos="3544"/>
        <w:tab w:val="left" w:pos="3828"/>
        <w:tab w:val="left" w:pos="4820"/>
        <w:tab w:val="right" w:pos="9923"/>
      </w:tabs>
      <w:rPr>
        <w:u w:val="single"/>
      </w:rPr>
    </w:pPr>
    <w:r w:rsidRPr="00042D8E">
      <w:rPr>
        <w:sz w:val="32"/>
        <w:u w:val="single"/>
      </w:rPr>
      <w:t xml:space="preserve">Bruno HAUZAREE </w:t>
    </w:r>
    <w:r w:rsidR="00BC64D4">
      <w:rPr>
        <w:noProof/>
        <w:u w:val="single"/>
      </w:rPr>
      <w:drawing>
        <wp:inline distT="0" distB="0" distL="0" distR="0" wp14:anchorId="62D6791E" wp14:editId="58F1535B">
          <wp:extent cx="220345" cy="186055"/>
          <wp:effectExtent l="0" t="0" r="0" b="0"/>
          <wp:docPr id="4" name="Pictur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a:hlinkClick r:id="rId1"/>
                  </pic:cNvPr>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 cy="186055"/>
                  </a:xfrm>
                  <a:prstGeom prst="rect">
                    <a:avLst/>
                  </a:prstGeom>
                  <a:noFill/>
                  <a:ln>
                    <a:noFill/>
                  </a:ln>
                </pic:spPr>
              </pic:pic>
            </a:graphicData>
          </a:graphic>
        </wp:inline>
      </w:drawing>
    </w:r>
    <w:r>
      <w:rPr>
        <w:u w:val="single"/>
      </w:rPr>
      <w:tab/>
      <w:t xml:space="preserve"> </w:t>
    </w:r>
    <w:r>
      <w:rPr>
        <w:u w:val="single"/>
      </w:rPr>
      <w:tab/>
      <w:t>bruno.hauzaree@gmail.com</w:t>
    </w:r>
    <w:r w:rsidRPr="00410566">
      <w:rPr>
        <w:u w:val="single"/>
      </w:rPr>
      <w:tab/>
    </w:r>
    <w:r w:rsidRPr="00EB2609">
      <w:rPr>
        <w:u w:val="single"/>
      </w:rPr>
      <w:fldChar w:fldCharType="begin"/>
    </w:r>
    <w:r w:rsidRPr="00EB2609">
      <w:rPr>
        <w:u w:val="single"/>
      </w:rPr>
      <w:instrText xml:space="preserve"> DOCPROPERTY "</w:instrText>
    </w:r>
    <w:r>
      <w:rPr>
        <w:u w:val="single"/>
      </w:rPr>
      <w:instrText>Poste</w:instrText>
    </w:r>
    <w:r w:rsidRPr="00EB2609">
      <w:rPr>
        <w:u w:val="single"/>
      </w:rPr>
      <w:instrText xml:space="preserve">"  \* MERGEFORMAT </w:instrText>
    </w:r>
    <w:r w:rsidRPr="00EB2609">
      <w:rPr>
        <w:u w:val="single"/>
      </w:rPr>
      <w:fldChar w:fldCharType="separate"/>
    </w:r>
    <w:r w:rsidR="00CB6607">
      <w:rPr>
        <w:u w:val="single"/>
      </w:rPr>
      <w:t>Conseiller stratégique</w:t>
    </w:r>
    <w:r w:rsidRPr="00EB2609">
      <w:rPr>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01A"/>
    <w:multiLevelType w:val="hybridMultilevel"/>
    <w:tmpl w:val="0A86F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C66D6"/>
    <w:multiLevelType w:val="hybridMultilevel"/>
    <w:tmpl w:val="D8528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194381"/>
    <w:multiLevelType w:val="hybridMultilevel"/>
    <w:tmpl w:val="BF8A9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50475"/>
    <w:multiLevelType w:val="hybridMultilevel"/>
    <w:tmpl w:val="97F2C986"/>
    <w:lvl w:ilvl="0" w:tplc="A8DA4694">
      <w:numFmt w:val="bullet"/>
      <w:pStyle w:val="Real-liste"/>
      <w:lvlText w:val="–"/>
      <w:lvlJc w:val="left"/>
      <w:pPr>
        <w:tabs>
          <w:tab w:val="num" w:pos="360"/>
        </w:tabs>
        <w:ind w:left="360" w:hanging="360"/>
      </w:pPr>
      <w:rPr>
        <w:rFonts w:ascii="Arial" w:eastAsia="Times New Roman" w:hAnsi="Arial" w:cs="Aria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98C2EA1E">
      <w:numFmt w:val="bullet"/>
      <w:lvlText w:val="–"/>
      <w:lvlJc w:val="left"/>
      <w:pPr>
        <w:ind w:left="1800" w:hanging="360"/>
      </w:pPr>
      <w:rPr>
        <w:rFonts w:ascii="Arial" w:eastAsia="Times New Roman" w:hAnsi="Arial" w:cs="Arial"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635E7E"/>
    <w:multiLevelType w:val="hybridMultilevel"/>
    <w:tmpl w:val="116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52562"/>
    <w:multiLevelType w:val="hybridMultilevel"/>
    <w:tmpl w:val="3DA2DB0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13D5D6C"/>
    <w:multiLevelType w:val="hybridMultilevel"/>
    <w:tmpl w:val="895C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267EA"/>
    <w:multiLevelType w:val="hybridMultilevel"/>
    <w:tmpl w:val="7C2645D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4D16BB4"/>
    <w:multiLevelType w:val="hybridMultilevel"/>
    <w:tmpl w:val="F6887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EB522920">
      <w:numFmt w:val="bullet"/>
      <w:lvlText w:val=""/>
      <w:lvlJc w:val="left"/>
      <w:pPr>
        <w:ind w:left="1800" w:hanging="360"/>
      </w:pPr>
      <w:rPr>
        <w:rFonts w:ascii="Wingdings" w:eastAsia="Times New Roman" w:hAnsi="Wingding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EB4E55"/>
    <w:multiLevelType w:val="hybridMultilevel"/>
    <w:tmpl w:val="92DC7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5821362">
    <w:abstractNumId w:val="8"/>
  </w:num>
  <w:num w:numId="2" w16cid:durableId="217522848">
    <w:abstractNumId w:val="1"/>
  </w:num>
  <w:num w:numId="3" w16cid:durableId="1457521911">
    <w:abstractNumId w:val="2"/>
  </w:num>
  <w:num w:numId="4" w16cid:durableId="1223180368">
    <w:abstractNumId w:val="3"/>
  </w:num>
  <w:num w:numId="5" w16cid:durableId="1175220083">
    <w:abstractNumId w:val="6"/>
  </w:num>
  <w:num w:numId="6" w16cid:durableId="2056158569">
    <w:abstractNumId w:val="7"/>
  </w:num>
  <w:num w:numId="7" w16cid:durableId="775175450">
    <w:abstractNumId w:val="5"/>
  </w:num>
  <w:num w:numId="8" w16cid:durableId="1326934150">
    <w:abstractNumId w:val="4"/>
  </w:num>
  <w:num w:numId="9" w16cid:durableId="2029211543">
    <w:abstractNumId w:val="9"/>
  </w:num>
  <w:num w:numId="10" w16cid:durableId="46990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97"/>
    <w:rsid w:val="0004606D"/>
    <w:rsid w:val="00061E9C"/>
    <w:rsid w:val="0007796F"/>
    <w:rsid w:val="00095682"/>
    <w:rsid w:val="000A233C"/>
    <w:rsid w:val="000A63BA"/>
    <w:rsid w:val="001126D0"/>
    <w:rsid w:val="00116CEC"/>
    <w:rsid w:val="001236ED"/>
    <w:rsid w:val="00144ABB"/>
    <w:rsid w:val="00163A2E"/>
    <w:rsid w:val="0019050B"/>
    <w:rsid w:val="001A2F3F"/>
    <w:rsid w:val="001C58FA"/>
    <w:rsid w:val="001D1A23"/>
    <w:rsid w:val="001E6419"/>
    <w:rsid w:val="002324A3"/>
    <w:rsid w:val="00235772"/>
    <w:rsid w:val="002362DE"/>
    <w:rsid w:val="003161EA"/>
    <w:rsid w:val="00341C76"/>
    <w:rsid w:val="003A50FD"/>
    <w:rsid w:val="003E78C0"/>
    <w:rsid w:val="0040200D"/>
    <w:rsid w:val="00417ED3"/>
    <w:rsid w:val="00427028"/>
    <w:rsid w:val="004D2717"/>
    <w:rsid w:val="004E732F"/>
    <w:rsid w:val="00504DC1"/>
    <w:rsid w:val="00550144"/>
    <w:rsid w:val="00587B00"/>
    <w:rsid w:val="00587F6D"/>
    <w:rsid w:val="005C1DE6"/>
    <w:rsid w:val="005E4D59"/>
    <w:rsid w:val="00603633"/>
    <w:rsid w:val="00627A63"/>
    <w:rsid w:val="0066768D"/>
    <w:rsid w:val="00696B97"/>
    <w:rsid w:val="006B6D07"/>
    <w:rsid w:val="006C10AF"/>
    <w:rsid w:val="006D36BA"/>
    <w:rsid w:val="006E103B"/>
    <w:rsid w:val="007278E5"/>
    <w:rsid w:val="007420FC"/>
    <w:rsid w:val="00750349"/>
    <w:rsid w:val="0077251B"/>
    <w:rsid w:val="00772914"/>
    <w:rsid w:val="007A6578"/>
    <w:rsid w:val="0081369E"/>
    <w:rsid w:val="00825D2E"/>
    <w:rsid w:val="00826F0D"/>
    <w:rsid w:val="00861950"/>
    <w:rsid w:val="00864F67"/>
    <w:rsid w:val="00865034"/>
    <w:rsid w:val="008B6EF5"/>
    <w:rsid w:val="008E218F"/>
    <w:rsid w:val="008E5C7A"/>
    <w:rsid w:val="008E69A2"/>
    <w:rsid w:val="00956B33"/>
    <w:rsid w:val="009663E7"/>
    <w:rsid w:val="00971E3D"/>
    <w:rsid w:val="009F2BC9"/>
    <w:rsid w:val="00A559D1"/>
    <w:rsid w:val="00A672D9"/>
    <w:rsid w:val="00A75973"/>
    <w:rsid w:val="00A85564"/>
    <w:rsid w:val="00AC4BAC"/>
    <w:rsid w:val="00B81BD2"/>
    <w:rsid w:val="00B93FB1"/>
    <w:rsid w:val="00BC64D4"/>
    <w:rsid w:val="00C254BD"/>
    <w:rsid w:val="00C75DA8"/>
    <w:rsid w:val="00CB6607"/>
    <w:rsid w:val="00CC2FE3"/>
    <w:rsid w:val="00D11DC3"/>
    <w:rsid w:val="00D2531B"/>
    <w:rsid w:val="00D41146"/>
    <w:rsid w:val="00D57F7B"/>
    <w:rsid w:val="00D66CD3"/>
    <w:rsid w:val="00D92518"/>
    <w:rsid w:val="00DE6FFC"/>
    <w:rsid w:val="00DF671D"/>
    <w:rsid w:val="00E0651A"/>
    <w:rsid w:val="00E1406B"/>
    <w:rsid w:val="00E26BE1"/>
    <w:rsid w:val="00E319DB"/>
    <w:rsid w:val="00F107F0"/>
    <w:rsid w:val="00F17BD9"/>
    <w:rsid w:val="00F47EC3"/>
    <w:rsid w:val="00F50187"/>
    <w:rsid w:val="00FB3696"/>
    <w:rsid w:val="00FC3FFB"/>
    <w:rsid w:val="00FE6E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F038C"/>
  <w15:docId w15:val="{63273413-381A-A940-8B6E-77D88C57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97"/>
    <w:pPr>
      <w:widowControl w:val="0"/>
      <w:suppressAutoHyphens/>
      <w:spacing w:before="100" w:after="100"/>
    </w:pPr>
    <w:rPr>
      <w:rFonts w:ascii="Calibri" w:eastAsia="Times New Roman" w:hAnsi="Calibri" w:cs="Times New Roman"/>
      <w:lang w:val="fr-FR"/>
    </w:rPr>
  </w:style>
  <w:style w:type="paragraph" w:styleId="Heading1">
    <w:name w:val="heading 1"/>
    <w:basedOn w:val="Normal"/>
    <w:next w:val="Normal"/>
    <w:link w:val="Heading1Char"/>
    <w:qFormat/>
    <w:rsid w:val="00696B97"/>
    <w:pPr>
      <w:keepNext/>
      <w:tabs>
        <w:tab w:val="right" w:pos="10065"/>
      </w:tabs>
      <w:spacing w:before="240"/>
      <w:outlineLvl w:val="0"/>
    </w:pPr>
    <w:rPr>
      <w:rFonts w:ascii="Verdana" w:hAnsi="Verdana"/>
      <w:b/>
      <w:bCs/>
      <w:spacing w:val="60"/>
      <w:u w:val="single"/>
      <w:lang w:val="fr-CA"/>
    </w:rPr>
  </w:style>
  <w:style w:type="paragraph" w:styleId="Heading2">
    <w:name w:val="heading 2"/>
    <w:basedOn w:val="Normal"/>
    <w:next w:val="Normal"/>
    <w:link w:val="Heading2Char"/>
    <w:qFormat/>
    <w:rsid w:val="00696B97"/>
    <w:pPr>
      <w:keepNext/>
      <w:spacing w:before="240" w:after="60"/>
      <w:outlineLvl w:val="1"/>
    </w:pPr>
    <w:rPr>
      <w:rFonts w:ascii="Verdana" w:eastAsia="MS Gothic" w:hAnsi="Verdana"/>
      <w:b/>
      <w:bCs/>
      <w:i/>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B97"/>
    <w:rPr>
      <w:rFonts w:ascii="Verdana" w:eastAsia="Times New Roman" w:hAnsi="Verdana" w:cs="Times New Roman"/>
      <w:b/>
      <w:bCs/>
      <w:spacing w:val="60"/>
      <w:u w:val="single"/>
      <w:lang w:val="fr-CA"/>
    </w:rPr>
  </w:style>
  <w:style w:type="character" w:customStyle="1" w:styleId="Heading2Char">
    <w:name w:val="Heading 2 Char"/>
    <w:basedOn w:val="DefaultParagraphFont"/>
    <w:link w:val="Heading2"/>
    <w:rsid w:val="00696B97"/>
    <w:rPr>
      <w:rFonts w:ascii="Verdana" w:eastAsia="MS Gothic" w:hAnsi="Verdana" w:cs="Times New Roman"/>
      <w:b/>
      <w:bCs/>
      <w:i/>
      <w:iCs/>
      <w:sz w:val="22"/>
      <w:szCs w:val="28"/>
      <w:lang w:val="fr-FR"/>
    </w:rPr>
  </w:style>
  <w:style w:type="character" w:styleId="Hyperlink">
    <w:name w:val="Hyperlink"/>
    <w:rsid w:val="00696B97"/>
    <w:rPr>
      <w:color w:val="auto"/>
      <w:u w:val="none"/>
    </w:rPr>
  </w:style>
  <w:style w:type="character" w:styleId="Emphasis">
    <w:name w:val="Emphasis"/>
    <w:qFormat/>
    <w:rsid w:val="00696B97"/>
    <w:rPr>
      <w:i/>
    </w:rPr>
  </w:style>
  <w:style w:type="paragraph" w:styleId="BodyText">
    <w:name w:val="Body Text"/>
    <w:basedOn w:val="Normal"/>
    <w:link w:val="BodyTextChar"/>
    <w:rsid w:val="00696B97"/>
    <w:pPr>
      <w:spacing w:before="0" w:after="120"/>
    </w:pPr>
  </w:style>
  <w:style w:type="character" w:customStyle="1" w:styleId="BodyTextChar">
    <w:name w:val="Body Text Char"/>
    <w:basedOn w:val="DefaultParagraphFont"/>
    <w:link w:val="BodyText"/>
    <w:rsid w:val="00696B97"/>
    <w:rPr>
      <w:rFonts w:ascii="Calibri" w:eastAsia="Times New Roman" w:hAnsi="Calibri" w:cs="Times New Roman"/>
      <w:lang w:val="fr-FR"/>
    </w:rPr>
  </w:style>
  <w:style w:type="paragraph" w:styleId="Header">
    <w:name w:val="header"/>
    <w:basedOn w:val="Normal"/>
    <w:link w:val="HeaderChar"/>
    <w:rsid w:val="00696B97"/>
    <w:pPr>
      <w:tabs>
        <w:tab w:val="center" w:pos="4536"/>
        <w:tab w:val="right" w:pos="9072"/>
      </w:tabs>
    </w:pPr>
  </w:style>
  <w:style w:type="character" w:customStyle="1" w:styleId="HeaderChar">
    <w:name w:val="Header Char"/>
    <w:basedOn w:val="DefaultParagraphFont"/>
    <w:link w:val="Header"/>
    <w:rsid w:val="00696B97"/>
    <w:rPr>
      <w:rFonts w:ascii="Calibri" w:eastAsia="Times New Roman" w:hAnsi="Calibri" w:cs="Times New Roman"/>
      <w:lang w:val="fr-FR"/>
    </w:rPr>
  </w:style>
  <w:style w:type="paragraph" w:styleId="Footer">
    <w:name w:val="footer"/>
    <w:basedOn w:val="Normal"/>
    <w:link w:val="FooterChar"/>
    <w:rsid w:val="00696B97"/>
    <w:pPr>
      <w:tabs>
        <w:tab w:val="center" w:pos="4536"/>
        <w:tab w:val="right" w:pos="9072"/>
      </w:tabs>
    </w:pPr>
  </w:style>
  <w:style w:type="character" w:customStyle="1" w:styleId="FooterChar">
    <w:name w:val="Footer Char"/>
    <w:basedOn w:val="DefaultParagraphFont"/>
    <w:link w:val="Footer"/>
    <w:rsid w:val="00696B97"/>
    <w:rPr>
      <w:rFonts w:ascii="Calibri" w:eastAsia="Times New Roman" w:hAnsi="Calibri" w:cs="Times New Roman"/>
      <w:lang w:val="fr-FR"/>
    </w:rPr>
  </w:style>
  <w:style w:type="character" w:customStyle="1" w:styleId="ItemCategorie">
    <w:name w:val="Item Categorie"/>
    <w:rsid w:val="00696B97"/>
    <w:rPr>
      <w:rFonts w:ascii="Arial" w:hAnsi="Arial"/>
      <w:color w:val="auto"/>
      <w:sz w:val="18"/>
    </w:rPr>
  </w:style>
  <w:style w:type="character" w:styleId="CommentReference">
    <w:name w:val="annotation reference"/>
    <w:rsid w:val="00696B97"/>
    <w:rPr>
      <w:sz w:val="16"/>
      <w:szCs w:val="16"/>
    </w:rPr>
  </w:style>
  <w:style w:type="character" w:styleId="PageNumber">
    <w:name w:val="page number"/>
    <w:rsid w:val="00696B97"/>
  </w:style>
  <w:style w:type="paragraph" w:customStyle="1" w:styleId="Real-liste">
    <w:name w:val="Real-liste"/>
    <w:basedOn w:val="Normal"/>
    <w:link w:val="Real-listeCar"/>
    <w:qFormat/>
    <w:rsid w:val="00696B97"/>
    <w:pPr>
      <w:widowControl/>
      <w:numPr>
        <w:numId w:val="4"/>
      </w:numPr>
      <w:suppressAutoHyphens w:val="0"/>
      <w:spacing w:before="0" w:after="0"/>
    </w:pPr>
    <w:rPr>
      <w:sz w:val="22"/>
      <w:szCs w:val="22"/>
      <w:lang w:val="fr-CA" w:eastAsia="fr-CA"/>
    </w:rPr>
  </w:style>
  <w:style w:type="character" w:customStyle="1" w:styleId="Real-listeCar">
    <w:name w:val="Real-liste Car"/>
    <w:link w:val="Real-liste"/>
    <w:rsid w:val="00696B97"/>
    <w:rPr>
      <w:rFonts w:ascii="Calibri" w:eastAsia="Times New Roman" w:hAnsi="Calibri" w:cs="Times New Roman"/>
      <w:sz w:val="22"/>
      <w:szCs w:val="22"/>
      <w:lang w:val="fr-CA" w:eastAsia="fr-CA"/>
    </w:rPr>
  </w:style>
  <w:style w:type="character" w:styleId="FollowedHyperlink">
    <w:name w:val="FollowedHyperlink"/>
    <w:basedOn w:val="DefaultParagraphFont"/>
    <w:uiPriority w:val="99"/>
    <w:semiHidden/>
    <w:unhideWhenUsed/>
    <w:rsid w:val="004D2717"/>
    <w:rPr>
      <w:color w:val="954F72" w:themeColor="followedHyperlink"/>
      <w:u w:val="single"/>
    </w:rPr>
  </w:style>
  <w:style w:type="character" w:styleId="UnresolvedMention">
    <w:name w:val="Unresolved Mention"/>
    <w:basedOn w:val="DefaultParagraphFont"/>
    <w:uiPriority w:val="99"/>
    <w:semiHidden/>
    <w:unhideWhenUsed/>
    <w:rsid w:val="00D66CD3"/>
    <w:rPr>
      <w:color w:val="605E5C"/>
      <w:shd w:val="clear" w:color="auto" w:fill="E1DFDD"/>
    </w:rPr>
  </w:style>
  <w:style w:type="paragraph" w:styleId="ListParagraph">
    <w:name w:val="List Paragraph"/>
    <w:basedOn w:val="Normal"/>
    <w:uiPriority w:val="34"/>
    <w:qFormat/>
    <w:rsid w:val="00123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471">
      <w:bodyDiv w:val="1"/>
      <w:marLeft w:val="0"/>
      <w:marRight w:val="0"/>
      <w:marTop w:val="0"/>
      <w:marBottom w:val="0"/>
      <w:divBdr>
        <w:top w:val="none" w:sz="0" w:space="0" w:color="auto"/>
        <w:left w:val="none" w:sz="0" w:space="0" w:color="auto"/>
        <w:bottom w:val="none" w:sz="0" w:space="0" w:color="auto"/>
        <w:right w:val="none" w:sz="0" w:space="0" w:color="auto"/>
      </w:divBdr>
    </w:div>
    <w:div w:id="885290166">
      <w:bodyDiv w:val="1"/>
      <w:marLeft w:val="0"/>
      <w:marRight w:val="0"/>
      <w:marTop w:val="0"/>
      <w:marBottom w:val="0"/>
      <w:divBdr>
        <w:top w:val="none" w:sz="0" w:space="0" w:color="auto"/>
        <w:left w:val="none" w:sz="0" w:space="0" w:color="auto"/>
        <w:bottom w:val="none" w:sz="0" w:space="0" w:color="auto"/>
        <w:right w:val="none" w:sz="0" w:space="0" w:color="auto"/>
      </w:divBdr>
    </w:div>
    <w:div w:id="1172833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gi.com/" TargetMode="External"/><Relationship Id="rId18" Type="http://schemas.openxmlformats.org/officeDocument/2006/relationships/hyperlink" Target="http://www.desjardins.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urisme-montreal.org/" TargetMode="External"/><Relationship Id="rId17" Type="http://schemas.openxmlformats.org/officeDocument/2006/relationships/hyperlink" Target="http://www.facilite.com"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ydroquebec.com/fr/index.html" TargetMode="External"/><Relationship Id="rId20" Type="http://schemas.openxmlformats.org/officeDocument/2006/relationships/hyperlink" Target="https://www.airbus.com/" TargetMode="External"/><Relationship Id="rId29" Type="http://schemas.openxmlformats.org/officeDocument/2006/relationships/hyperlink" Target="https://escrimeroussillo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prevost.ca/"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ell.ca" TargetMode="External"/><Relationship Id="rId23" Type="http://schemas.openxmlformats.org/officeDocument/2006/relationships/footer" Target="footer2.xml"/><Relationship Id="rId28" Type="http://schemas.openxmlformats.org/officeDocument/2006/relationships/hyperlink" Target="https://imt-nord-europe.fr/" TargetMode="External"/><Relationship Id="rId10" Type="http://schemas.openxmlformats.org/officeDocument/2006/relationships/hyperlink" Target="http://www.casewise.com/" TargetMode="External"/><Relationship Id="rId19" Type="http://schemas.openxmlformats.org/officeDocument/2006/relationships/hyperlink" Target="https://www.cgi.com/" TargetMode="External"/><Relationship Id="rId31" Type="http://schemas.openxmlformats.org/officeDocument/2006/relationships/hyperlink" Target="https://www.ted.com/" TargetMode="External"/><Relationship Id="rId4" Type="http://schemas.openxmlformats.org/officeDocument/2006/relationships/settings" Target="settings.xml"/><Relationship Id="rId9" Type="http://schemas.openxmlformats.org/officeDocument/2006/relationships/hyperlink" Target="http://www.desjardins.com" TargetMode="External"/><Relationship Id="rId14" Type="http://schemas.openxmlformats.org/officeDocument/2006/relationships/hyperlink" Target="http://www.auchan.fr"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https://cooperathon.com/" TargetMode="External"/><Relationship Id="rId8" Type="http://schemas.openxmlformats.org/officeDocument/2006/relationships/hyperlink" Target="https://imt-nord-europ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a.linkedin.com/in/hauzare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bruno.hauzaree@gmail.com" TargetMode="External"/><Relationship Id="rId2" Type="http://schemas.openxmlformats.org/officeDocument/2006/relationships/image" Target="NULL"/><Relationship Id="rId1" Type="http://schemas.openxmlformats.org/officeDocument/2006/relationships/hyperlink" Target="http://ca.linkedin.com/in/hauzaree/f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a.linkedin.com/in/hauza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089A-A442-FB40-86AF-33FB58B6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5</Pages>
  <Words>1597</Words>
  <Characters>10493</Characters>
  <Application>Microsoft Office Word</Application>
  <DocSecurity>0</DocSecurity>
  <Lines>214</Lines>
  <Paragraphs>143</Paragraphs>
  <ScaleCrop>false</ScaleCrop>
  <HeadingPairs>
    <vt:vector size="2" baseType="variant">
      <vt:variant>
        <vt:lpstr>Title</vt:lpstr>
      </vt:variant>
      <vt:variant>
        <vt:i4>1</vt:i4>
      </vt:variant>
    </vt:vector>
  </HeadingPairs>
  <TitlesOfParts>
    <vt:vector size="1" baseType="lpstr">
      <vt:lpstr>CV Bruno Hauzaree</vt:lpstr>
    </vt:vector>
  </TitlesOfParts>
  <Manager/>
  <Company/>
  <LinksUpToDate>false</LinksUpToDate>
  <CharactersWithSpaces>11947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Bruno Hauzaree</dc:title>
  <dc:subject>CV </dc:subject>
  <dc:creator>Bruno Hauzaree</dc:creator>
  <cp:keywords/>
  <dc:description/>
  <cp:lastModifiedBy>Bruno Hauzaree</cp:lastModifiedBy>
  <cp:revision>11</cp:revision>
  <cp:lastPrinted>2024-04-06T13:31:00Z</cp:lastPrinted>
  <dcterms:created xsi:type="dcterms:W3CDTF">2020-09-02T00:11:00Z</dcterms:created>
  <dcterms:modified xsi:type="dcterms:W3CDTF">2024-04-07T21:39:00Z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te">
    <vt:lpwstr>Conseiller stratégique</vt:lpwstr>
  </property>
  <property fmtid="{D5CDD505-2E9C-101B-9397-08002B2CF9AE}" pid="3" name="Document number">
    <vt:lpwstr>20240407fr</vt:lpwstr>
  </property>
  <property fmtid="{D5CDD505-2E9C-101B-9397-08002B2CF9AE}" pid="4" name="Language">
    <vt:lpwstr>francais</vt:lpwstr>
  </property>
</Properties>
</file>